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D3E77B">
      <w:pPr>
        <w:spacing w:after="0" w:line="24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-137795</wp:posOffset>
            </wp:positionV>
            <wp:extent cx="1496060" cy="2119630"/>
            <wp:effectExtent l="0" t="0" r="12700" b="13970"/>
            <wp:wrapTight wrapText="bothSides">
              <wp:wrapPolygon>
                <wp:start x="0" y="0"/>
                <wp:lineTo x="0" y="21432"/>
                <wp:lineTo x="21343" y="21432"/>
                <wp:lineTo x="21343" y="0"/>
                <wp:lineTo x="0" y="0"/>
              </wp:wrapPolygon>
            </wp:wrapTight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-183515</wp:posOffset>
            </wp:positionV>
            <wp:extent cx="1587500" cy="2117725"/>
            <wp:effectExtent l="0" t="0" r="12700" b="635"/>
            <wp:wrapThrough wrapText="bothSides">
              <wp:wrapPolygon>
                <wp:start x="0" y="0"/>
                <wp:lineTo x="0" y="21451"/>
                <wp:lineTo x="21358" y="21451"/>
                <wp:lineTo x="21358" y="0"/>
                <wp:lineTo x="0" y="0"/>
              </wp:wrapPolygon>
            </wp:wrapThrough>
            <wp:docPr id="7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11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РЕГИОНАЛЬНЫЙ ЧЕМПИОНАТ </w:t>
      </w:r>
    </w:p>
    <w:p w14:paraId="5691BF52">
      <w:pPr>
        <w:spacing w:after="0" w:line="24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ПЕДАГОГИЧЕСКИХ КОМАНД</w:t>
      </w:r>
    </w:p>
    <w:p w14:paraId="53D5CD0D">
      <w:pPr>
        <w:spacing w:after="0" w:line="24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«НАВЫКИ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XXI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ВЕКА»</w:t>
      </w:r>
    </w:p>
    <w:p w14:paraId="59D941C7">
      <w:pPr>
        <w:spacing w:after="0" w:line="24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62E833D8">
      <w:pPr>
        <w:spacing w:after="0" w:line="24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47503C8C">
      <w:pPr>
        <w:spacing w:after="0" w:line="240" w:lineRule="auto"/>
        <w:jc w:val="both"/>
        <w:rPr>
          <w:rFonts w:hint="default" w:ascii="Times New Roman" w:hAnsi="Times New Roman"/>
          <w:sz w:val="28"/>
          <w:szCs w:val="28"/>
          <w:lang w:val="en-US"/>
        </w:rPr>
      </w:pPr>
      <w:r>
        <w:rPr>
          <w:rFonts w:hint="default" w:ascii="Times New Roman" w:hAnsi="Times New Roman"/>
          <w:sz w:val="28"/>
          <w:szCs w:val="28"/>
          <w:lang w:val="en-US"/>
        </w:rPr>
        <w:t>19 марта 2025 года педагог МДОУ детского сада «Росинка»,  Макарова Е.Ю.,   в составе команды Мышкинского района «Техномышки" приняла участие в региональный чемпионат педагогических команд «Навыки XXI века», который проходил на базе "Некоузского культурно - досугового центра".</w:t>
      </w:r>
    </w:p>
    <w:p w14:paraId="65A03B03">
      <w:pPr>
        <w:spacing w:after="0" w:line="240" w:lineRule="auto"/>
        <w:jc w:val="both"/>
        <w:rPr>
          <w:rFonts w:hint="default" w:ascii="Times New Roman" w:hAnsi="Times New Roman"/>
          <w:sz w:val="28"/>
          <w:szCs w:val="28"/>
          <w:lang w:val="en-US"/>
        </w:rPr>
      </w:pPr>
      <w:r>
        <w:rPr>
          <w:rFonts w:hint="default" w:ascii="Times New Roman" w:hAnsi="Times New Roman"/>
          <w:sz w:val="28"/>
          <w:szCs w:val="28"/>
          <w:lang w:val="en-US"/>
        </w:rPr>
        <w:t xml:space="preserve">В чемпионате приняли участие самые творческие, креативные и инициативные педагоги со всего региона: с. Новый Некоуз, п. Мокеиха, п. Октябрь, п. Волга, с. Марьино, п. Борок, г. Углич, г. Ярославль, г. Мышкин, г. Рыбинск. Всего было 11 команд. </w:t>
      </w:r>
    </w:p>
    <w:p w14:paraId="3BE26E85">
      <w:pPr>
        <w:spacing w:after="0" w:line="240" w:lineRule="auto"/>
        <w:jc w:val="both"/>
        <w:rPr>
          <w:rFonts w:hint="default" w:ascii="Times New Roman" w:hAnsi="Times New Roman"/>
          <w:sz w:val="28"/>
          <w:szCs w:val="28"/>
          <w:lang w:val="en-US"/>
        </w:rPr>
      </w:pPr>
      <w:r>
        <w:rPr>
          <w:rFonts w:hint="default" w:ascii="Times New Roman" w:hAnsi="Times New Roman"/>
          <w:sz w:val="28"/>
          <w:szCs w:val="28"/>
          <w:lang w:val="en-US"/>
        </w:rPr>
        <w:t>В рамках проведения чемпионата «Техномышки» представили визитную карточку своей команды и выполнили ряд конкурсных испытаний.</w:t>
      </w:r>
    </w:p>
    <w:p w14:paraId="1E5D7721">
      <w:pPr>
        <w:spacing w:after="0" w:line="240" w:lineRule="auto"/>
        <w:jc w:val="both"/>
        <w:rPr>
          <w:rFonts w:hint="default" w:ascii="Times New Roman" w:hAnsi="Times New Roman"/>
          <w:sz w:val="28"/>
          <w:szCs w:val="28"/>
          <w:lang w:val="en-US"/>
        </w:rPr>
      </w:pPr>
      <w:r>
        <w:rPr>
          <w:rFonts w:hint="default" w:ascii="Times New Roman" w:hAnsi="Times New Roman"/>
          <w:sz w:val="28"/>
          <w:szCs w:val="28"/>
          <w:lang w:val="en-US"/>
        </w:rPr>
        <w:t>Педагоги продемонстрировали умение владения навыками XXI века, такими как креативность, коммуникабельность, критическое мышление, умение работать в команде. А так же получили яркие эмоции, море позитива и приятные воспоминания!</w:t>
      </w:r>
    </w:p>
    <w:p w14:paraId="0F5E0AB9">
      <w:pPr>
        <w:spacing w:after="0" w:line="240" w:lineRule="auto"/>
        <w:jc w:val="both"/>
        <w:rPr>
          <w:rFonts w:hint="default" w:ascii="Times New Roman" w:hAnsi="Times New Roman"/>
          <w:sz w:val="28"/>
          <w:szCs w:val="28"/>
          <w:lang w:val="en-US"/>
        </w:rPr>
      </w:pPr>
      <w:r>
        <w:rPr>
          <w:rFonts w:hint="default" w:ascii="Times New Roman" w:hAnsi="Times New Roman"/>
          <w:sz w:val="28"/>
          <w:szCs w:val="28"/>
          <w:lang w:val="en-US"/>
        </w:rPr>
        <w:t>По итогам всех испытаний команда Мышкинского района награждена дипломом в номинации «Творческая энергия».</w:t>
      </w:r>
    </w:p>
    <w:p w14:paraId="2E6883DF">
      <w:pPr>
        <w:spacing w:after="0" w:line="240" w:lineRule="auto"/>
        <w:jc w:val="both"/>
        <w:rPr>
          <w:rFonts w:hint="default" w:ascii="Times New Roman" w:hAnsi="Times New Roman"/>
          <w:sz w:val="28"/>
          <w:szCs w:val="28"/>
          <w:lang w:val="en-US"/>
        </w:rPr>
      </w:pPr>
      <w:r>
        <w:rPr>
          <w:rFonts w:hint="default" w:ascii="Times New Roman" w:hAnsi="Times New Roman"/>
          <w:sz w:val="28"/>
          <w:szCs w:val="28"/>
          <w:lang w:val="en-US"/>
        </w:rPr>
        <w:t>Диплом «За активность и креативность» в чемпионате отмечена группа поддержки команды «Техномышки», которая активно болела и подбадривала нашу команду педагогов.</w:t>
      </w:r>
    </w:p>
    <w:p w14:paraId="170316B0">
      <w:pPr>
        <w:spacing w:after="0" w:line="240" w:lineRule="auto"/>
        <w:jc w:val="both"/>
        <w:rPr>
          <w:rFonts w:hint="default" w:ascii="Times New Roman" w:hAnsi="Times New Roman"/>
          <w:sz w:val="28"/>
          <w:szCs w:val="28"/>
          <w:lang w:val="en-US"/>
        </w:rPr>
      </w:pPr>
      <w:r>
        <w:rPr>
          <w:rFonts w:hint="default" w:ascii="Times New Roman" w:hAnsi="Times New Roman"/>
          <w:sz w:val="28"/>
          <w:szCs w:val="28"/>
          <w:lang w:val="en-US"/>
        </w:rPr>
        <w:t>Также  хотим выразить искреннюю благодарность  организаторам за потрясающее мероприятие!  Спасибо за тёплую атмосферу, интерактив  и проведённое с пользой время!</w:t>
      </w:r>
    </w:p>
    <w:p w14:paraId="0F140214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177800</wp:posOffset>
            </wp:positionV>
            <wp:extent cx="2656840" cy="3542665"/>
            <wp:effectExtent l="0" t="0" r="10160" b="8255"/>
            <wp:wrapSquare wrapText="bothSides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3542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06C839E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45189F83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155575</wp:posOffset>
            </wp:positionV>
            <wp:extent cx="3509645" cy="2632075"/>
            <wp:effectExtent l="0" t="0" r="10795" b="4445"/>
            <wp:wrapNone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40D7FE2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4599371D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032B53CD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30528299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1E775A42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6F02F716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209CCD2C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4ED4334F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4CE399B7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0F22EB5D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2633E18A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0FCA2441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7360499D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49D84D80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2CBC8019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2E460B84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239A74AF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-159385</wp:posOffset>
            </wp:positionV>
            <wp:extent cx="3036570" cy="2277745"/>
            <wp:effectExtent l="0" t="0" r="11430" b="8255"/>
            <wp:wrapThrough wrapText="bothSides">
              <wp:wrapPolygon>
                <wp:start x="0" y="0"/>
                <wp:lineTo x="0" y="21389"/>
                <wp:lineTo x="21464" y="21389"/>
                <wp:lineTo x="21464" y="0"/>
                <wp:lineTo x="0" y="0"/>
              </wp:wrapPolygon>
            </wp:wrapThrough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277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-239395</wp:posOffset>
            </wp:positionV>
            <wp:extent cx="3178175" cy="2386330"/>
            <wp:effectExtent l="0" t="0" r="6985" b="6350"/>
            <wp:wrapTight wrapText="bothSides">
              <wp:wrapPolygon>
                <wp:start x="0" y="0"/>
                <wp:lineTo x="0" y="21520"/>
                <wp:lineTo x="21544" y="21520"/>
                <wp:lineTo x="21544" y="0"/>
                <wp:lineTo x="0" y="0"/>
              </wp:wrapPolygon>
            </wp:wrapTight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B03FA05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500F51BD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5E6FAD01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4EF84597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752FDC3B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06FF14BE"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-1677670</wp:posOffset>
            </wp:positionH>
            <wp:positionV relativeFrom="paragraph">
              <wp:posOffset>1445260</wp:posOffset>
            </wp:positionV>
            <wp:extent cx="3376930" cy="1898650"/>
            <wp:effectExtent l="0" t="0" r="6350" b="6350"/>
            <wp:wrapThrough wrapText="bothSides">
              <wp:wrapPolygon>
                <wp:start x="0" y="0"/>
                <wp:lineTo x="0" y="21499"/>
                <wp:lineTo x="21543" y="21499"/>
                <wp:lineTo x="21543" y="0"/>
                <wp:lineTo x="0" y="0"/>
              </wp:wrapPolygon>
            </wp:wrapThrough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5" w:type="default"/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Bahnschrift Light Semi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Bold 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Haettenschweiler">
    <w:panose1 w:val="020B0706040902060204"/>
    <w:charset w:val="00"/>
    <w:family w:val="auto"/>
    <w:pitch w:val="default"/>
    <w:sig w:usb0="00000287" w:usb1="00000000" w:usb2="00000000" w:usb3="00000000" w:csb0="2000009F" w:csb1="DFD7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Segoe UI Semibold">
    <w:panose1 w:val="020B0702040204020203"/>
    <w:charset w:val="00"/>
    <w:family w:val="auto"/>
    <w:pitch w:val="default"/>
    <w:sig w:usb0="E4002EFF" w:usb1="C000E47F" w:usb2="00000009" w:usb3="00000000" w:csb0="200001FF" w:csb1="00000000"/>
  </w:font>
  <w:font w:name="Sitka Heading">
    <w:panose1 w:val="02000505000000020004"/>
    <w:charset w:val="00"/>
    <w:family w:val="auto"/>
    <w:pitch w:val="default"/>
    <w:sig w:usb0="A00002EF" w:usb1="4000204B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C73391"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6C1"/>
    <w:rsid w:val="0015165E"/>
    <w:rsid w:val="00242F81"/>
    <w:rsid w:val="0053201F"/>
    <w:rsid w:val="005C77B8"/>
    <w:rsid w:val="006474E3"/>
    <w:rsid w:val="007949F2"/>
    <w:rsid w:val="0085058B"/>
    <w:rsid w:val="00906142"/>
    <w:rsid w:val="00C16A3D"/>
    <w:rsid w:val="00D44DAF"/>
    <w:rsid w:val="00D536C1"/>
    <w:rsid w:val="00F61EE8"/>
    <w:rsid w:val="1F8238C2"/>
    <w:rsid w:val="467C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link w:val="7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5">
    <w:name w:val="footer"/>
    <w:basedOn w:val="1"/>
    <w:link w:val="8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7">
    <w:name w:val="Верхний колонтитул Знак"/>
    <w:basedOn w:val="2"/>
    <w:link w:val="4"/>
    <w:qFormat/>
    <w:uiPriority w:val="99"/>
  </w:style>
  <w:style w:type="character" w:customStyle="1" w:styleId="8">
    <w:name w:val="Нижний колонтитул Знак"/>
    <w:basedOn w:val="2"/>
    <w:link w:val="5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210</Words>
  <Characters>1202</Characters>
  <Lines>10</Lines>
  <Paragraphs>2</Paragraphs>
  <TotalTime>1</TotalTime>
  <ScaleCrop>false</ScaleCrop>
  <LinksUpToDate>false</LinksUpToDate>
  <CharactersWithSpaces>1410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2025-03-19T15:40:00Z</dcterms:created>
  <dc:creator>Пользователь</dc:creator>
  <cp:lastModifiedBy>User</cp:lastModifiedBy>
  <dcterms:modified xsi:type="dcterms:W3CDTF">2025-03-24T17:14:35Z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63386923A7C348B5B6F860E72FF5F11A_12</vt:lpwstr>
  </property>
</Properties>
</file>