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28" w:tblpY="1230"/>
        <w:tblW w:w="94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6"/>
      </w:tblGrid>
      <w:tr w:rsidR="003E53C4" w:rsidRPr="00956FC4" w:rsidTr="000C03EF">
        <w:tc>
          <w:tcPr>
            <w:tcW w:w="9446" w:type="dxa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D221D" w:rsidRPr="007B3AF4" w:rsidRDefault="00453C44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5676900" cy="431178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1718" t="15274" r="23015" b="10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0" cy="431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03EF" w:rsidRPr="007B3AF4" w:rsidRDefault="000C03EF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DF474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Мышкин, 2025</w:t>
            </w:r>
            <w:r w:rsidR="00CD221D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3C44" w:rsidRDefault="00453C44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C44" w:rsidRDefault="00453C44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C44" w:rsidRDefault="00453C44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C44" w:rsidRDefault="00453C44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53C44" w:rsidRDefault="00453C44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Информационная справка</w:t>
            </w: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Настоящий отчет подготовлен по результатам проведения </w:t>
            </w: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согласно требованиям федерального законодательства, которое обязывает образовательные организации ежегодно осуществлять процедуру </w:t>
            </w: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</w:t>
            </w: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проводилось в соответствии с требованиями:</w:t>
            </w: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Приказа Министерства образования и науки РФ от 14 июня 2013 г. № 462 «Об утверждении Порядка проведения </w:t>
            </w: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образовательной организацией» и от 10 декабря 2013 г.  с изменениями и дополнениями от 14.12.2017 г. (Приказ </w:t>
            </w: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Минобнауки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России № 1218) </w:t>
            </w:r>
          </w:p>
          <w:p w:rsidR="00402CBA" w:rsidRPr="007B3AF4" w:rsidRDefault="00402CBA" w:rsidP="000C03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Приказа № 1324 «Об утверждении показателей деятельности образовательной организации, подлежащей </w:t>
            </w:r>
            <w:proofErr w:type="spellStart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402CBA" w:rsidRPr="007B3AF4" w:rsidRDefault="00402CBA" w:rsidP="000C03E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Постановления Правительства Российской Федерации от 05.08.2013 г. № 662 «Об осуществлении мониторинга системы образования».</w:t>
            </w:r>
          </w:p>
          <w:p w:rsidR="00402CBA" w:rsidRPr="007B3AF4" w:rsidRDefault="00402CBA" w:rsidP="000C03EF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3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Цель </w:t>
            </w:r>
            <w:proofErr w:type="spellStart"/>
            <w:r w:rsidRPr="007B3AF4">
              <w:rPr>
                <w:rFonts w:ascii="Times New Roman" w:eastAsia="Times New Roman" w:hAnsi="Times New Roman"/>
                <w:b/>
                <w:sz w:val="24"/>
                <w:szCs w:val="24"/>
              </w:rPr>
              <w:t>самообследования</w:t>
            </w:r>
            <w:proofErr w:type="spellEnd"/>
            <w:r w:rsidRPr="007B3AF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7B3AF4">
              <w:rPr>
                <w:rFonts w:ascii="Times New Roman" w:eastAsia="Times New Roman" w:hAnsi="Times New Roman"/>
                <w:sz w:val="24"/>
                <w:szCs w:val="24"/>
              </w:rPr>
              <w:t>оценка эффективности образовательной деятельности и возможности совершенствования управления и деятельности ДОУ; обеспечение доступности и открытости информации о деятельности МДОУ детского сада «Росинка».</w:t>
            </w:r>
          </w:p>
          <w:p w:rsidR="00402CBA" w:rsidRPr="007B3AF4" w:rsidRDefault="00402CBA" w:rsidP="000C0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ind w:left="720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 xml:space="preserve">Форма проведения </w:t>
            </w:r>
            <w:proofErr w:type="spellStart"/>
            <w:r w:rsidRPr="007B3AF4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B3AF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– отчет, </w:t>
            </w:r>
            <w:r w:rsidRPr="007B3A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включающий аналитическую часть и результаты анализа показателей деятельности детского сада.</w:t>
            </w:r>
          </w:p>
          <w:p w:rsidR="00402CBA" w:rsidRPr="007B3AF4" w:rsidRDefault="00402CBA" w:rsidP="000C03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  <w:p w:rsidR="00402CBA" w:rsidRPr="007B3AF4" w:rsidRDefault="00402CB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0B66" w:rsidRPr="007B3AF4" w:rsidRDefault="00C30B66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Default="00402CB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2884" w:rsidRPr="007B3AF4" w:rsidRDefault="00582884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402CBA" w:rsidRPr="007B3AF4" w:rsidRDefault="00402CB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CBA" w:rsidRPr="007B3AF4" w:rsidRDefault="00402CBA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21D" w:rsidRPr="007B3AF4" w:rsidRDefault="00CD221D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3C4" w:rsidRPr="007B3AF4" w:rsidRDefault="003E53C4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Аналитическая часть</w:t>
            </w:r>
          </w:p>
          <w:p w:rsidR="003E53C4" w:rsidRPr="007B3AF4" w:rsidRDefault="003E53C4" w:rsidP="000C03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892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28"/>
              <w:gridCol w:w="5795"/>
            </w:tblGrid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организации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дошкольное образовательное учреждение детский сад «Росинка»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14709F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Богослова Татьяна Юрьевна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152830. Ярославская область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Мышкин, 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Газовиков, д.25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(48544) 2 12 61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rosinka-m@yandex.ru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Управление образования администрации Мышкинского МР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1985</w:t>
                  </w:r>
                </w:p>
              </w:tc>
            </w:tr>
            <w:tr w:rsidR="003E53C4" w:rsidRPr="007B3AF4" w:rsidTr="005A10E7">
              <w:tc>
                <w:tcPr>
                  <w:tcW w:w="31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57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 </w:t>
                  </w:r>
                  <w:r w:rsidR="00781F3C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93/16 от 16 февраля 2016 года </w:t>
                  </w:r>
                  <w:proofErr w:type="gramStart"/>
                  <w:r w:rsidR="00781F3C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серия 76Л02  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0000855)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3C4" w:rsidRPr="007B3AF4" w:rsidTr="005A10E7">
              <w:tc>
                <w:tcPr>
                  <w:tcW w:w="312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95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</w:t>
            </w:r>
            <w:r w:rsidR="0093793C" w:rsidRPr="007B3AF4">
              <w:rPr>
                <w:rFonts w:ascii="Times New Roman" w:hAnsi="Times New Roman" w:cs="Times New Roman"/>
                <w:sz w:val="24"/>
                <w:szCs w:val="24"/>
              </w:rPr>
              <w:t>учреждение детский сад «Росинка»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далее</w:t>
            </w:r>
            <w:r w:rsidR="00561A1E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93793C" w:rsidRPr="007B3A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A6754" w:rsidRPr="007B3AF4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) рас</w:t>
            </w:r>
            <w:r w:rsidR="004A6754" w:rsidRPr="007B3AF4">
              <w:rPr>
                <w:rFonts w:ascii="Times New Roman" w:hAnsi="Times New Roman" w:cs="Times New Roman"/>
                <w:sz w:val="24"/>
                <w:szCs w:val="24"/>
              </w:rPr>
              <w:t>положено в жилом районе города, здание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построено по типовому проекту. </w:t>
            </w:r>
          </w:p>
          <w:p w:rsidR="004A675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наполняемость на 80 мест. Общая площадь здания </w:t>
            </w:r>
            <w:r w:rsidR="00F81FFD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743,4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кв. м, из них площадь  помещений, используемых непосредственно для нужд образ</w:t>
            </w:r>
            <w:r w:rsidR="005A10E7">
              <w:rPr>
                <w:rFonts w:ascii="Times New Roman" w:hAnsi="Times New Roman" w:cs="Times New Roman"/>
                <w:sz w:val="24"/>
                <w:szCs w:val="24"/>
              </w:rPr>
              <w:t>овательного процесса, 537 кв. м</w:t>
            </w: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деятельности Детского сада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– осуществление образовательной деятельности по реализации образовательных программ дошкольного образования.</w:t>
            </w: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      </w: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Детского сада</w:t>
            </w:r>
          </w:p>
          <w:p w:rsidR="00B47AE2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неделя – пятидневная, с понедельника по пятницу. Длительность пребывания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br/>
              <w:t>детей в группах – 12 часов. Режим работы групп – с 7:00 до 19:00.</w:t>
            </w:r>
          </w:p>
          <w:p w:rsidR="00B47AE2" w:rsidRPr="007B3AF4" w:rsidRDefault="008525B6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II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.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Оценка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образовательной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деятельности</w:t>
            </w:r>
          </w:p>
          <w:p w:rsidR="00B47AE2" w:rsidRPr="007B3AF4" w:rsidRDefault="00B47AE2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организована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соответствии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Федеральным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законом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29.12.2012 </w:t>
            </w:r>
            <w:r w:rsidRPr="007B3AF4">
              <w:rPr>
                <w:rFonts w:hAnsi="Times New Roman" w:cs="Times New Roman"/>
                <w:sz w:val="24"/>
                <w:szCs w:val="24"/>
              </w:rPr>
              <w:t>№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273-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ФЗ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«Об образовании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Российской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Федерации»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01.01.2021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Детский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функционирует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соответствии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требованиями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 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2.4.3648-20 </w:t>
            </w:r>
            <w:r w:rsidRPr="007B3AF4">
              <w:rPr>
                <w:rFonts w:hAnsi="Times New Roman" w:cs="Times New Roman"/>
                <w:sz w:val="24"/>
                <w:szCs w:val="24"/>
              </w:rPr>
              <w:t>«Санитарно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эпидемиологические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требования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 организациям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обучения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отдыха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оздоровления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молодежи»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 с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01.03.2021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дополнительно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требованиями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1.2.3685-21 </w:t>
            </w:r>
            <w:r w:rsidRPr="007B3AF4">
              <w:rPr>
                <w:rFonts w:hAnsi="Times New Roman" w:cs="Times New Roman"/>
                <w:sz w:val="24"/>
                <w:szCs w:val="24"/>
              </w:rPr>
              <w:t>«Гигиенические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нормативы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требования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 обеспечению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безопасности 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или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)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безвредности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человека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факторов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обитания»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4773B9" w:rsidRPr="00DF474A" w:rsidRDefault="00B47AE2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</w:t>
            </w:r>
            <w:r w:rsidR="00DF474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F474A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федеральной образовательной</w:t>
            </w:r>
            <w:r w:rsidR="00DF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</w:t>
            </w:r>
            <w:r w:rsidR="00DF474A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образования, утвержденной </w:t>
            </w:r>
            <w:hyperlink r:id="rId7" w:anchor="/document/97/503026/" w:tgtFrame="_self" w:history="1">
              <w:r w:rsidR="00DF474A" w:rsidRPr="007B3A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="00DF474A" w:rsidRPr="007B3A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DF474A" w:rsidRPr="007B3A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России от 25.11.2022 № 1028</w:t>
              </w:r>
            </w:hyperlink>
            <w:r w:rsidR="00DF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(далее — ФОП ДО) и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anchor="/document/99/499057887/" w:history="1">
              <w:r w:rsidRPr="007B3A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ФГОС дошкольного образования</w:t>
              </w:r>
            </w:hyperlink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, санитарно-эпидемиологическими правилами</w:t>
            </w:r>
            <w:r w:rsidR="004773B9" w:rsidRPr="007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AE2" w:rsidRPr="007B3AF4" w:rsidRDefault="00CA655D" w:rsidP="000C03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посещал</w:t>
            </w:r>
            <w:r w:rsidR="00B47AE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  <w:r w:rsidR="00B47AE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</w:t>
            </w:r>
            <w:r w:rsidR="004A6754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в возрасте от 1,2</w:t>
            </w:r>
            <w:r w:rsidR="00B47AE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до 7 лет. В Детском саду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1F3C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функционировало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B47AE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804E3" w:rsidRPr="007B3AF4">
              <w:rPr>
                <w:rFonts w:ascii="Times New Roman" w:hAnsi="Times New Roman" w:cs="Times New Roman"/>
                <w:sz w:val="24"/>
                <w:szCs w:val="24"/>
              </w:rPr>
              <w:t>, 2 общеразвивающие и 2 комбинированные</w:t>
            </w:r>
            <w:r w:rsidR="00B47AE2" w:rsidRPr="007B3A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7AE2" w:rsidRPr="007B3AF4" w:rsidRDefault="00B47AE2" w:rsidP="000C03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1 группа (1-3, «Непоседы»)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детей,  разновозрастная, 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  <w:p w:rsidR="00B47AE2" w:rsidRPr="007B3AF4" w:rsidRDefault="00B47AE2" w:rsidP="000C03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− 1 группа </w:t>
            </w:r>
            <w:r w:rsidR="00781F3C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(3-5, Пчёлки»)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 xml:space="preserve">  - 16</w:t>
            </w:r>
            <w:r w:rsidR="001804E3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разновозрастная,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направленности;</w:t>
            </w:r>
          </w:p>
          <w:p w:rsidR="00B47AE2" w:rsidRPr="007B3AF4" w:rsidRDefault="00B47AE2" w:rsidP="000C03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− 1 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(5-7) 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>– 19  детей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комбинированной направленности;</w:t>
            </w:r>
          </w:p>
          <w:p w:rsidR="00B47AE2" w:rsidRPr="007B3AF4" w:rsidRDefault="00B47AE2" w:rsidP="000C03E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 1 группа – </w:t>
            </w:r>
            <w:r w:rsidR="00286B2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A13E1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,   группа кратковременного пребывания</w:t>
            </w:r>
            <w:r w:rsidR="0014709F" w:rsidRPr="007B3AF4">
              <w:rPr>
                <w:rFonts w:ascii="Times New Roman" w:hAnsi="Times New Roman" w:cs="Times New Roman"/>
                <w:sz w:val="24"/>
                <w:szCs w:val="24"/>
              </w:rPr>
              <w:t>, общеразвивающей направленности.</w:t>
            </w:r>
          </w:p>
          <w:p w:rsidR="003C17AE" w:rsidRPr="007B3AF4" w:rsidRDefault="003C17AE" w:rsidP="000C03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Воспитательная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</w:p>
          <w:p w:rsidR="001804E3" w:rsidRPr="007B3AF4" w:rsidRDefault="001804E3" w:rsidP="000C03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р</w:t>
            </w:r>
            <w:r w:rsidR="007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еализует </w:t>
            </w:r>
            <w:r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календарный пла</w:t>
            </w:r>
            <w:r w:rsidR="00795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воспитательной работы, который являе</w:t>
            </w:r>
            <w:r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частью основной образовательной программы дошкольного образования.</w:t>
            </w:r>
          </w:p>
          <w:p w:rsidR="001804E3" w:rsidRPr="007B3AF4" w:rsidRDefault="007954A7" w:rsidP="000C03EF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результатам анкетирования </w:t>
            </w:r>
            <w:r w:rsidR="001804E3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выражают удовлетворенность воспитательн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процессо</w:t>
            </w:r>
            <w:r w:rsidR="00A2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 Детском 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</w:t>
            </w:r>
            <w:r w:rsidR="00A2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gramEnd"/>
            <w:r w:rsidR="00A2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22.12.2024</w:t>
            </w:r>
            <w:r w:rsidR="001804E3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Вместе с тем, родители высказали пожелания по введению мероприятий в календарный план воспитательной работы Детского сада, на</w:t>
            </w:r>
            <w:r w:rsidR="00A2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 — проводить больше совместных мероп</w:t>
            </w:r>
            <w:r w:rsidR="005A1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риятий различной направленности</w:t>
            </w:r>
            <w:r w:rsidR="001804E3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Предложения родителей будут рассмотрены и при наличии возможностей Детского сада включены в календарный план воспитательной </w:t>
            </w:r>
            <w:r w:rsidR="00A2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  второе полугодие 2025</w:t>
            </w:r>
            <w:r w:rsidR="001804E3" w:rsidRPr="007B3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  <w:p w:rsidR="003C17AE" w:rsidRPr="007B3AF4" w:rsidRDefault="003C17AE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Чтобы выбрать стратег</w:t>
            </w:r>
            <w:r w:rsidR="00ED13C6" w:rsidRPr="007B3AF4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A2099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в 2024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проводился анализ состава семей воспитанников.</w:t>
            </w:r>
          </w:p>
          <w:p w:rsidR="003C17AE" w:rsidRPr="007B3AF4" w:rsidRDefault="003C17AE" w:rsidP="000C03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Характеристика семей по составу</w:t>
            </w:r>
          </w:p>
          <w:tbl>
            <w:tblPr>
              <w:tblW w:w="9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549"/>
              <w:gridCol w:w="1995"/>
              <w:gridCol w:w="4804"/>
            </w:tblGrid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B24AA9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Состав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семьи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B24AA9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Количество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B24AA9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Процент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от общего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количества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семей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4AA9">
                    <w:rPr>
                      <w:rFonts w:hAnsi="Times New Roman" w:cs="Times New Roman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B24AA9" w:rsidP="000C03EF">
                  <w:pPr>
                    <w:framePr w:hSpace="180" w:wrap="around" w:hAnchor="margin" w:x="128" w:y="1230"/>
                    <w:jc w:val="both"/>
                  </w:pPr>
                  <w:r>
                    <w:t>55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B24AA9" w:rsidP="000C03EF">
                  <w:pPr>
                    <w:framePr w:hSpace="180" w:wrap="around" w:hAnchor="margin" w:x="128" w:y="1230"/>
                    <w:jc w:val="both"/>
                  </w:pPr>
                  <w:r>
                    <w:t>91</w:t>
                  </w:r>
                  <w:r w:rsidR="003C17AE" w:rsidRPr="007B3AF4">
                    <w:t>%</w:t>
                  </w:r>
                </w:p>
              </w:tc>
            </w:tr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proofErr w:type="gramStart"/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с матерью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B24AA9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B24AA9" w:rsidP="000C03EF">
                  <w:pPr>
                    <w:framePr w:hSpace="180" w:wrap="around" w:hAnchor="margin" w:x="128" w:y="1230"/>
                    <w:jc w:val="both"/>
                  </w:pPr>
                  <w:r>
                    <w:t>9</w:t>
                  </w:r>
                  <w:r w:rsidR="003C17AE" w:rsidRPr="007B3AF4">
                    <w:t>%</w:t>
                  </w:r>
                </w:p>
              </w:tc>
            </w:tr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proofErr w:type="gramStart"/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Неполная</w:t>
                  </w:r>
                  <w:proofErr w:type="gramEnd"/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с отцом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Многодетные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B24AA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13</w:t>
                  </w:r>
                  <w:r w:rsidR="003C17AE" w:rsidRPr="007B3AF4">
                    <w:rPr>
                      <w:rFonts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C17AE" w:rsidRPr="007B3AF4" w:rsidTr="005A10E7"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Оформлено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опекунство</w:t>
                  </w:r>
                </w:p>
              </w:tc>
              <w:tc>
                <w:tcPr>
                  <w:tcW w:w="19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3C17AE" w:rsidRPr="007B3AF4" w:rsidRDefault="003C17AE" w:rsidP="000C03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Характеристика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семей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количеству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</w:p>
          <w:tbl>
            <w:tblPr>
              <w:tblW w:w="9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2709"/>
              <w:gridCol w:w="1972"/>
              <w:gridCol w:w="4667"/>
            </w:tblGrid>
            <w:tr w:rsidR="003C17AE" w:rsidRPr="007B3AF4" w:rsidTr="005A10E7">
              <w:tc>
                <w:tcPr>
                  <w:tcW w:w="2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Количество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детей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в семье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Количество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семей</w:t>
                  </w:r>
                </w:p>
              </w:tc>
              <w:tc>
                <w:tcPr>
                  <w:tcW w:w="4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Процент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от общего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количества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семей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3C17AE" w:rsidRPr="007B3AF4" w:rsidTr="005A10E7">
              <w:tc>
                <w:tcPr>
                  <w:tcW w:w="2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Один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ребенок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22</w:t>
                  </w:r>
                  <w:r w:rsidR="003C17AE" w:rsidRPr="007B3AF4">
                    <w:rPr>
                      <w:rFonts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C17AE" w:rsidRPr="007B3AF4" w:rsidTr="005A10E7">
              <w:tc>
                <w:tcPr>
                  <w:tcW w:w="2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Два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ребенка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4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65</w:t>
                  </w:r>
                  <w:r w:rsidR="003C17AE" w:rsidRPr="007B3AF4">
                    <w:rPr>
                      <w:rFonts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3C17AE" w:rsidRPr="007B3AF4" w:rsidTr="005A10E7">
              <w:tc>
                <w:tcPr>
                  <w:tcW w:w="2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Три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ребенка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и более</w:t>
                  </w:r>
                </w:p>
              </w:tc>
              <w:tc>
                <w:tcPr>
                  <w:tcW w:w="19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EF6D82" w:rsidP="000C03EF">
                  <w:pPr>
                    <w:framePr w:hSpace="180" w:wrap="around" w:hAnchor="margin" w:x="128" w:y="1230"/>
                    <w:jc w:val="both"/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13</w:t>
                  </w:r>
                  <w:r w:rsidR="003C17AE" w:rsidRPr="007B3AF4">
                    <w:rPr>
                      <w:rFonts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</w:tbl>
          <w:p w:rsidR="003C17AE" w:rsidRPr="007B3AF4" w:rsidRDefault="003C17AE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Воспитательная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строится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особенностей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использованием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разнообразных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форм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методов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тесной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взаимосвязи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воспитателей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lastRenderedPageBreak/>
              <w:t>специалистов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родителей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из неполных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семей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уделяется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большее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внимание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первые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месяцы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после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зачисления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F86E3B" w:rsidRPr="00F86E3B" w:rsidRDefault="003C17AE" w:rsidP="000C03EF">
            <w:pPr>
              <w:jc w:val="both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Участие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воспитанников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в конкурсах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различного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уровня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в </w:t>
            </w:r>
            <w:r w:rsidR="00A20999"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году</w:t>
            </w:r>
          </w:p>
          <w:p w:rsidR="00F86E3B" w:rsidRPr="00867415" w:rsidRDefault="00F86E3B" w:rsidP="000C03E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b"/>
              <w:tblW w:w="9351" w:type="dxa"/>
              <w:tblLayout w:type="fixed"/>
              <w:tblLook w:val="04A0"/>
            </w:tblPr>
            <w:tblGrid>
              <w:gridCol w:w="3332"/>
              <w:gridCol w:w="3332"/>
              <w:gridCol w:w="2687"/>
            </w:tblGrid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мероприятия 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победителей и призёров</w:t>
                  </w: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Всероссийский конкурс творческих работ «Вместе ярче!»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 творческий конкурс «Парад новогодних идей»</w:t>
                  </w:r>
                </w:p>
              </w:tc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Областная акция «Сделаем мир чище»</w:t>
                  </w:r>
                </w:p>
              </w:tc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елочных украшений «Блестящая красавица»</w:t>
                  </w:r>
                </w:p>
              </w:tc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Марафон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экособытий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«Помоги зимующим птицам Ярославской области»</w:t>
                  </w:r>
                </w:p>
              </w:tc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этап 3 регионального  к</w:t>
                  </w:r>
                  <w:r w:rsidR="00A258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онкурса детского творчества «ГТО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глазами детей»</w:t>
                  </w:r>
                </w:p>
              </w:tc>
              <w:tc>
                <w:tcPr>
                  <w:tcW w:w="3332" w:type="dxa"/>
                </w:tcPr>
                <w:p w:rsidR="00F86E3B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1победитель</w:t>
                  </w: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Межмуниципальный конкурс «Снежная карусель»</w:t>
                  </w:r>
                </w:p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конкурс «Заметная семья»  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фестиваль театрального творчества  «Зо</w:t>
                  </w:r>
                  <w:r w:rsidR="00EF6D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отой ключик»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победитель</w:t>
                  </w: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Районный фестиваль «Апрельская веснушка»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3чел (3 место)</w:t>
                  </w: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Флеш-моб</w:t>
                  </w:r>
                  <w:proofErr w:type="spellEnd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«Готов к труду и обороне»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Мышкинский</w:t>
                  </w:r>
                  <w:proofErr w:type="spellEnd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полумарафон</w:t>
                  </w:r>
                  <w:proofErr w:type="spellEnd"/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«По шести холмам»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Районная беговая эстафета «Салют, Победа!»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86E3B" w:rsidRPr="00867415" w:rsidTr="005A10E7"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ГТО</w:t>
                  </w:r>
                </w:p>
              </w:tc>
              <w:tc>
                <w:tcPr>
                  <w:tcW w:w="3332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687" w:type="dxa"/>
                </w:tcPr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Золото – 9</w:t>
                  </w:r>
                </w:p>
                <w:p w:rsidR="00F86E3B" w:rsidRPr="00867415" w:rsidRDefault="00F86E3B" w:rsidP="000C03EF">
                  <w:pPr>
                    <w:pStyle w:val="a4"/>
                    <w:framePr w:hSpace="180" w:wrap="around" w:hAnchor="margin" w:x="128" w:y="123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741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Серебро 4</w:t>
                  </w:r>
                </w:p>
              </w:tc>
            </w:tr>
          </w:tbl>
          <w:p w:rsidR="00A25833" w:rsidRPr="007B3AF4" w:rsidRDefault="00A25833" w:rsidP="000C03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3D0C92" w:rsidRPr="007B3AF4" w:rsidRDefault="003C17AE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0C9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воспитанники приняли в муниципальных и региональных мероприятиях, успешно выступали и занимали призовые места: </w:t>
            </w:r>
          </w:p>
          <w:p w:rsidR="003D0C92" w:rsidRDefault="003E208F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-«Снежная карусель»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 – 1</w:t>
            </w:r>
            <w:r w:rsidR="003D0C9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(номинация До-ми-соль-ка»)</w:t>
            </w:r>
            <w:r w:rsidR="003D0C92" w:rsidRPr="007B3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(номинация «Мы артисты»)</w:t>
            </w:r>
          </w:p>
          <w:p w:rsidR="00995562" w:rsidRPr="007B3AF4" w:rsidRDefault="00995562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«Блестящая красавица» - 3 место</w:t>
            </w:r>
          </w:p>
          <w:p w:rsidR="003D0C92" w:rsidRPr="003E208F" w:rsidRDefault="003E208F" w:rsidP="000C03E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«Парад новогодних идей « (региональный)-3 место</w:t>
            </w:r>
          </w:p>
          <w:p w:rsidR="003D0C92" w:rsidRDefault="003D0C92" w:rsidP="000C03E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="003E208F">
              <w:rPr>
                <w:rFonts w:ascii="Times New Roman" w:hAnsi="Times New Roman" w:cs="Times New Roman"/>
                <w:sz w:val="24"/>
                <w:szCs w:val="24"/>
              </w:rPr>
              <w:t>Конкурс чтецов «У каждого талант есть свой» - 2 место</w:t>
            </w:r>
            <w:r w:rsidRPr="007B3A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3E208F" w:rsidRDefault="00995562" w:rsidP="000C03E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995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конкурс-фестиваль «Апрельская веснушка» - 2 место (номинация «Шумовой оркестр»; 3 место  - «Изобразительное творчество»; 2 место -  «Художественное чтение»;  2 место -  «Пение»;</w:t>
            </w:r>
            <w:proofErr w:type="gramEnd"/>
          </w:p>
          <w:p w:rsidR="00105F8D" w:rsidRDefault="00995562" w:rsidP="000C03E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</w:t>
            </w:r>
            <w:r w:rsidRPr="009955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Фестиваль детского театрально-художественного творчества «Золотой ключик» - победитель (номинация «Лучший актёр»)</w:t>
            </w:r>
            <w:r w:rsidR="00105F8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3D0C92" w:rsidRPr="007B3AF4" w:rsidRDefault="00105F8D" w:rsidP="000C03EF">
            <w:pPr>
              <w:pStyle w:val="a4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</w:t>
            </w:r>
            <w:r w:rsidRPr="00105F8D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 – 5 человек </w:t>
            </w:r>
            <w:proofErr w:type="gramStart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34C1C">
              <w:rPr>
                <w:rFonts w:ascii="Times New Roman" w:hAnsi="Times New Roman" w:cs="Times New Roman"/>
                <w:sz w:val="24"/>
                <w:szCs w:val="24"/>
              </w:rPr>
              <w:t>золотой значок – 3 чел, серебро – 1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)</w:t>
            </w:r>
          </w:p>
          <w:p w:rsidR="009540BE" w:rsidRPr="007B3AF4" w:rsidRDefault="003C17AE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Вывод: Воспитанники принимали активное участие в муниципальных и региональных мероприятиях, успешно выступали и занимали призовые места.</w:t>
            </w:r>
          </w:p>
          <w:p w:rsidR="003C17AE" w:rsidRPr="007B3AF4" w:rsidRDefault="003C17AE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Дополнительное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  <w:p w:rsidR="00635087" w:rsidRPr="007B3AF4" w:rsidRDefault="003C17AE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</w:t>
            </w:r>
            <w:r w:rsidR="00BC49EB">
              <w:rPr>
                <w:rFonts w:hAnsi="Times New Roman" w:cs="Times New Roman"/>
                <w:sz w:val="24"/>
                <w:szCs w:val="24"/>
              </w:rPr>
              <w:t>2024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дополнительные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общеразвивающие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реализовались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C49EB">
              <w:rPr>
                <w:rFonts w:hAnsi="Times New Roman" w:cs="Times New Roman"/>
                <w:sz w:val="24"/>
                <w:szCs w:val="24"/>
              </w:rPr>
              <w:t>по четырём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направлениям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художественному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–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эстетическому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физкультурно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оздоровительному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научному</w:t>
            </w:r>
            <w:proofErr w:type="gramEnd"/>
            <w:r w:rsidR="00BC49EB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BC49EB">
              <w:rPr>
                <w:rFonts w:hAnsi="Times New Roman" w:cs="Times New Roman"/>
                <w:sz w:val="24"/>
                <w:szCs w:val="24"/>
              </w:rPr>
              <w:t>социально</w:t>
            </w:r>
            <w:r w:rsidR="00BC49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C49EB">
              <w:rPr>
                <w:rFonts w:hAnsi="Times New Roman" w:cs="Times New Roman"/>
                <w:sz w:val="24"/>
                <w:szCs w:val="24"/>
              </w:rPr>
              <w:t>–</w:t>
            </w:r>
            <w:r w:rsidR="00BC49EB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BC49EB">
              <w:rPr>
                <w:rFonts w:hAnsi="Times New Roman" w:cs="Times New Roman"/>
                <w:sz w:val="24"/>
                <w:szCs w:val="24"/>
              </w:rPr>
              <w:t>гуманитарному</w:t>
            </w:r>
            <w:r w:rsidR="00BC49EB">
              <w:rPr>
                <w:rFonts w:hAnsi="Times New Roman" w:cs="Times New Roman"/>
                <w:sz w:val="24"/>
                <w:szCs w:val="24"/>
              </w:rPr>
              <w:t>.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Подробная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характеристика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таблице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tbl>
            <w:tblPr>
              <w:tblW w:w="93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483"/>
              <w:gridCol w:w="3819"/>
              <w:gridCol w:w="1715"/>
              <w:gridCol w:w="978"/>
              <w:gridCol w:w="838"/>
              <w:gridCol w:w="615"/>
              <w:gridCol w:w="900"/>
            </w:tblGrid>
            <w:tr w:rsidR="003C17AE" w:rsidRPr="007B3AF4" w:rsidTr="005A10E7">
              <w:tc>
                <w:tcPr>
                  <w:tcW w:w="48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8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Направленность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/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наименование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программы</w:t>
                  </w:r>
                </w:p>
              </w:tc>
              <w:tc>
                <w:tcPr>
                  <w:tcW w:w="171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Форма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организации</w:t>
                  </w:r>
                </w:p>
              </w:tc>
              <w:tc>
                <w:tcPr>
                  <w:tcW w:w="97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235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3C17AE" w:rsidRPr="007B3AF4" w:rsidRDefault="003C17AE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Год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количество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воспитанников</w:t>
                  </w:r>
                </w:p>
              </w:tc>
            </w:tr>
            <w:tr w:rsidR="006F1889" w:rsidRPr="007B3AF4" w:rsidTr="005A10E7">
              <w:tc>
                <w:tcPr>
                  <w:tcW w:w="48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1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</w:tr>
            <w:tr w:rsidR="006F1889" w:rsidRPr="007B3AF4" w:rsidTr="005A10E7">
              <w:tc>
                <w:tcPr>
                  <w:tcW w:w="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«Музыкальный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теремок»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5-7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6F1889" w:rsidRPr="007B3AF4" w:rsidTr="005A10E7">
              <w:tc>
                <w:tcPr>
                  <w:tcW w:w="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3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«Ритмика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увлекательная»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6-7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F1889" w:rsidRPr="007B3AF4" w:rsidTr="005A10E7">
              <w:trPr>
                <w:trHeight w:val="1647"/>
              </w:trPr>
              <w:tc>
                <w:tcPr>
                  <w:tcW w:w="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«Мы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исследователи»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 xml:space="preserve">5-7 </w:t>
                  </w: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лет</w:t>
                  </w:r>
                </w:p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 xml:space="preserve">3-5 </w:t>
                  </w:r>
                  <w:r>
                    <w:rPr>
                      <w:rFonts w:hAnsi="Times New Roman" w:cs="Times New Roman"/>
                      <w:sz w:val="24"/>
                      <w:szCs w:val="24"/>
                    </w:rPr>
                    <w:t>лет</w:t>
                  </w:r>
                </w:p>
              </w:tc>
              <w:tc>
                <w:tcPr>
                  <w:tcW w:w="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F1889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15</w:t>
                  </w:r>
                </w:p>
                <w:p w:rsidR="006F1889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6F1889" w:rsidRPr="007B3AF4" w:rsidTr="005A10E7">
              <w:tc>
                <w:tcPr>
                  <w:tcW w:w="4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3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«Английский</w:t>
                  </w:r>
                  <w:r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sz w:val="24"/>
                      <w:szCs w:val="24"/>
                    </w:rPr>
                    <w:t>для</w:t>
                  </w:r>
                  <w:r>
                    <w:rPr>
                      <w:rFonts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Ansi="Times New Roman" w:cs="Times New Roman"/>
                      <w:sz w:val="24"/>
                      <w:szCs w:val="24"/>
                    </w:rPr>
                    <w:t>дошколят»</w:t>
                  </w:r>
                </w:p>
              </w:tc>
              <w:tc>
                <w:tcPr>
                  <w:tcW w:w="17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очно</w:t>
                  </w:r>
                </w:p>
              </w:tc>
              <w:tc>
                <w:tcPr>
                  <w:tcW w:w="9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ind w:left="75" w:right="75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5-7</w:t>
                  </w:r>
                </w:p>
              </w:tc>
              <w:tc>
                <w:tcPr>
                  <w:tcW w:w="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6F1889" w:rsidRPr="007B3AF4" w:rsidRDefault="006F1889" w:rsidP="000C03EF">
                  <w:pPr>
                    <w:framePr w:hSpace="180" w:wrap="around" w:hAnchor="margin" w:x="128" w:y="1230"/>
                    <w:jc w:val="both"/>
                    <w:rPr>
                      <w:rFonts w:hAnsi="Times New Roman" w:cs="Times New Roman"/>
                      <w:sz w:val="24"/>
                      <w:szCs w:val="24"/>
                    </w:rPr>
                  </w:pPr>
                  <w:r>
                    <w:rPr>
                      <w:rFonts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</w:tbl>
          <w:p w:rsidR="003C17AE" w:rsidRPr="007B3AF4" w:rsidRDefault="003C17AE" w:rsidP="000C03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8440D9" w:rsidRPr="007B3AF4" w:rsidRDefault="008440D9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</w:p>
          <w:p w:rsidR="003C17AE" w:rsidRPr="007B3AF4" w:rsidRDefault="003C17AE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Все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кружки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проводились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второй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половине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дня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соответствии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календарным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планированием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удовольствием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посещали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35087" w:rsidRPr="007B3AF4" w:rsidRDefault="00635087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дополнительном образовании задействовано </w:t>
            </w:r>
            <w:r w:rsidR="006F188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%  воспитанников Детского сада.</w:t>
            </w:r>
          </w:p>
          <w:p w:rsidR="003C17AE" w:rsidRPr="007B3AF4" w:rsidRDefault="003C17AE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Вывод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все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нормативные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локальные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акты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части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содержания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имеются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наличии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Все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возрастные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группы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укомплектованы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полностью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Вакантных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мест</w:t>
            </w:r>
            <w:r w:rsidR="006F1889">
              <w:rPr>
                <w:rFonts w:hAnsi="Times New Roman" w:cs="Times New Roman"/>
                <w:sz w:val="24"/>
                <w:szCs w:val="24"/>
              </w:rPr>
              <w:t>а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F1889">
              <w:rPr>
                <w:rFonts w:hAnsi="Times New Roman" w:cs="Times New Roman"/>
                <w:sz w:val="24"/>
                <w:szCs w:val="24"/>
              </w:rPr>
              <w:t>в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F1889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им</w:t>
            </w:r>
            <w:r w:rsidR="006F1889">
              <w:rPr>
                <w:rFonts w:hAnsi="Times New Roman" w:cs="Times New Roman"/>
                <w:sz w:val="24"/>
                <w:szCs w:val="24"/>
              </w:rPr>
              <w:t>ею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</w:t>
            </w:r>
            <w:r w:rsidR="006F1889">
              <w:rPr>
                <w:rFonts w:hAnsi="Times New Roman" w:cs="Times New Roman"/>
                <w:sz w:val="24"/>
                <w:szCs w:val="24"/>
              </w:rPr>
              <w:t>2024</w:t>
            </w:r>
            <w:r w:rsidRPr="007B3AF4">
              <w:rPr>
                <w:rFonts w:hAnsi="Times New Roman" w:cs="Times New Roman"/>
                <w:sz w:val="24"/>
                <w:szCs w:val="24"/>
              </w:rPr>
              <w:t>–</w:t>
            </w:r>
            <w:r w:rsidR="006F1889">
              <w:rPr>
                <w:rFonts w:hAnsi="Times New Roman" w:cs="Times New Roman"/>
                <w:sz w:val="24"/>
                <w:szCs w:val="24"/>
              </w:rPr>
              <w:t>2025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организованы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дополнительные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услуги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–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художественно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эстетическому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>,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физкультурно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оздоровительному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6F1889">
              <w:rPr>
                <w:rFonts w:hAnsi="Times New Roman" w:cs="Times New Roman"/>
                <w:sz w:val="24"/>
                <w:szCs w:val="24"/>
              </w:rPr>
              <w:t>естественно</w:t>
            </w:r>
            <w:r w:rsidR="006F1889">
              <w:rPr>
                <w:rFonts w:hAnsi="Times New Roman" w:cs="Times New Roman"/>
                <w:sz w:val="24"/>
                <w:szCs w:val="24"/>
              </w:rPr>
              <w:t>-</w:t>
            </w:r>
            <w:r w:rsidR="006F1889">
              <w:rPr>
                <w:rFonts w:hAnsi="Times New Roman" w:cs="Times New Roman"/>
                <w:sz w:val="24"/>
                <w:szCs w:val="24"/>
              </w:rPr>
              <w:t>научному</w:t>
            </w:r>
            <w:proofErr w:type="gramEnd"/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F1889">
              <w:rPr>
                <w:rFonts w:hAnsi="Times New Roman" w:cs="Times New Roman"/>
                <w:sz w:val="24"/>
                <w:szCs w:val="24"/>
              </w:rPr>
              <w:t>и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6F1889">
              <w:rPr>
                <w:rFonts w:hAnsi="Times New Roman" w:cs="Times New Roman"/>
                <w:sz w:val="24"/>
                <w:szCs w:val="24"/>
              </w:rPr>
              <w:t>социально</w:t>
            </w:r>
            <w:r w:rsidR="006F1889">
              <w:rPr>
                <w:rFonts w:hAnsi="Times New Roman" w:cs="Times New Roman"/>
                <w:sz w:val="24"/>
                <w:szCs w:val="24"/>
              </w:rPr>
              <w:t>-</w:t>
            </w:r>
            <w:r w:rsidR="006F1889">
              <w:rPr>
                <w:rFonts w:hAnsi="Times New Roman" w:cs="Times New Roman"/>
                <w:sz w:val="24"/>
                <w:szCs w:val="24"/>
              </w:rPr>
              <w:t>гуманитарному</w:t>
            </w:r>
            <w:r w:rsidR="006F188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193CDE">
              <w:rPr>
                <w:rFonts w:hAnsi="Times New Roman" w:cs="Times New Roman"/>
                <w:sz w:val="24"/>
                <w:szCs w:val="24"/>
              </w:rPr>
              <w:t>направлени</w:t>
            </w:r>
            <w:r w:rsidR="006F1889">
              <w:rPr>
                <w:rFonts w:hAnsi="Times New Roman" w:cs="Times New Roman"/>
                <w:sz w:val="24"/>
                <w:szCs w:val="24"/>
              </w:rPr>
              <w:t>ям</w:t>
            </w:r>
            <w:r w:rsidR="00781F3C" w:rsidRPr="007B3AF4">
              <w:rPr>
                <w:rFonts w:hAnsi="Times New Roman" w:cs="Times New Roman"/>
                <w:sz w:val="24"/>
                <w:szCs w:val="24"/>
              </w:rPr>
              <w:t>.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  <w:p w:rsidR="00E746D2" w:rsidRPr="007B3AF4" w:rsidRDefault="00E746D2" w:rsidP="000C03EF">
            <w:pPr>
              <w:spacing w:line="360" w:lineRule="auto"/>
              <w:jc w:val="both"/>
              <w:rPr>
                <w:rFonts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sz w:val="24"/>
                <w:szCs w:val="24"/>
              </w:rPr>
              <w:t>Группа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>кратковременного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>пребывания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>«Вместе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>с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sz w:val="24"/>
                <w:szCs w:val="24"/>
              </w:rPr>
              <w:t>мамой»</w:t>
            </w:r>
          </w:p>
          <w:p w:rsidR="00193CDE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746D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года ГКП «Вместе с мамой»</w:t>
            </w:r>
            <w:r w:rsidR="00193CDE">
              <w:rPr>
                <w:rFonts w:ascii="Times New Roman" w:hAnsi="Times New Roman" w:cs="Times New Roman"/>
                <w:sz w:val="24"/>
                <w:szCs w:val="24"/>
              </w:rPr>
              <w:t xml:space="preserve"> посещало 9</w:t>
            </w:r>
            <w:r w:rsidR="001E57FA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Занятия проводились 2 раза в неделю: речевое развитие, знакомство с окружающим миром, физическое развитие и художественно – эстетическое развитие (рисование, лепка, аппликация и музыка).</w:t>
            </w:r>
            <w:r w:rsidR="00E746D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дети, находясь вместе с мамой, играли, общались с незнакомым</w:t>
            </w:r>
            <w:r w:rsidR="00E746D2" w:rsidRPr="007B3AF4">
              <w:rPr>
                <w:rFonts w:ascii="Times New Roman" w:hAnsi="Times New Roman" w:cs="Times New Roman"/>
                <w:sz w:val="24"/>
                <w:szCs w:val="24"/>
              </w:rPr>
              <w:t>и ранее детьми и взрослыми.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6D2" w:rsidRPr="007B3A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олучали первые уроки общения со сверстниками и взрослыми, свои первые знания. </w:t>
            </w:r>
          </w:p>
          <w:p w:rsidR="00CC7FD4" w:rsidRPr="007B3AF4" w:rsidRDefault="0081718B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D82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EF6D8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7FD4" w:rsidRPr="007B3AF4">
              <w:rPr>
                <w:rFonts w:ascii="Times New Roman" w:hAnsi="Times New Roman" w:cs="Times New Roman"/>
                <w:sz w:val="24"/>
                <w:szCs w:val="24"/>
              </w:rPr>
              <w:t>образовательную работу с малышами осуществляли педагоги и специалисты. На занятиях использовались методы и приёмы обучения и воспитания малышей в зависимости от его возрастных и индивидуальных особенностей. Воспитатели обучали родителей различным игровым приёмам.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Образовательная деятельность в ГКП проводилась по нескольким направлениям: 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- занятий по сенсорному развитию (развитие мелкой моторики, мышления, восприятия);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 (учили детей целенаправленно оставлять следы на бумаге пальчиком, ладошкой,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тычком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- лепка (учили методом </w:t>
            </w:r>
            <w:proofErr w:type="spell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отщипывания</w:t>
            </w:r>
            <w:proofErr w:type="spell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от большого куска пластилина маленькие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кусочки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и прижимать их на лист бумаги);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- игровые упражнения по развитию речи являлись средством общения с окружающим, развивая активную речь);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- занятия  по ознакомлению с окружающим миром были направлены на знакомство с предметами ближайшего окружения;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- под руководством инструктора по физической культуре малыши при поддержке родителей играли в подвижные игры, игры с мячом, ходили по ребристым дорожкам, ползали, прыгали, укрепляя здоровье и получая заряд радости и бодрости;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на музыкальных занятиях дети вместе с мамами слушали песенки – </w:t>
            </w:r>
            <w:proofErr w:type="spell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, выполняли танцевальные движения.</w:t>
            </w:r>
          </w:p>
          <w:p w:rsidR="00CC7FD4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Для родителей проводились консультации: и индивидуальные беседы на интересующие вопросы.</w:t>
            </w:r>
          </w:p>
          <w:p w:rsidR="00E746D2" w:rsidRPr="007B3AF4" w:rsidRDefault="00CC7FD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Кратковременное систематическое пребывание малыша вместе с мамой в детском саду способствует полноценному развитию, социализации, облегчает в дальнейшем адаптацию при поступлении в группу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на полный день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12A1" w:rsidRDefault="0081718B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Вывод: многие дети </w:t>
            </w:r>
            <w:r w:rsidR="00CC7FD4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из ГКП прошли легкую адаптацию в группе раннего возраста.</w:t>
            </w:r>
          </w:p>
          <w:p w:rsidR="001F12A1" w:rsidRPr="00034C1C" w:rsidRDefault="001F12A1" w:rsidP="000C03EF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группы кратковременного пребывания помогло:</w:t>
            </w:r>
          </w:p>
          <w:p w:rsidR="001F12A1" w:rsidRPr="00034C1C" w:rsidRDefault="001F12A1" w:rsidP="000C03EF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Cs/>
                <w:sz w:val="24"/>
                <w:szCs w:val="24"/>
              </w:rPr>
              <w:t>- повысить родительскую компетентность в вопросах воспитания и развития детей раннего возраста;</w:t>
            </w:r>
          </w:p>
          <w:p w:rsidR="001F12A1" w:rsidRPr="00034C1C" w:rsidRDefault="001F12A1" w:rsidP="000C03EF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Cs/>
                <w:sz w:val="24"/>
                <w:szCs w:val="24"/>
              </w:rPr>
              <w:t>- расширить знания о возможностях своего ребёнка;</w:t>
            </w:r>
          </w:p>
          <w:p w:rsidR="00B47AE2" w:rsidRPr="001F12A1" w:rsidRDefault="001F12A1" w:rsidP="000C03EF">
            <w:pPr>
              <w:spacing w:after="0" w:line="360" w:lineRule="auto"/>
              <w:ind w:firstLine="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Cs/>
                <w:sz w:val="24"/>
                <w:szCs w:val="24"/>
              </w:rPr>
              <w:t>- овладеть способами организации детской деятельности в домашних условиях.</w:t>
            </w: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8525B6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III</w:t>
            </w:r>
            <w:r w:rsidR="008525B6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 w:rsidR="003C17AE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 системы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управления организации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Детским садом осуществляется в соответствии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законодательством и уставом Детского сада.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Детским садом строится на принципах единоначалия и коллегиальности.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Коллегиальными органами управления являются: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совет, родительский комитет, общее собрание работников. Единоличным исполнительным органом является  руководитель – заведующий.</w:t>
            </w:r>
          </w:p>
          <w:p w:rsidR="0081718B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Детском сад</w:t>
            </w:r>
            <w:r w:rsidR="0081718B" w:rsidRPr="007B3AF4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</w:p>
          <w:p w:rsidR="0081718B" w:rsidRPr="007B3AF4" w:rsidRDefault="0081718B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20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09"/>
              <w:gridCol w:w="7097"/>
            </w:tblGrid>
            <w:tr w:rsidR="003E53C4" w:rsidRPr="007B3AF4" w:rsidTr="005A10E7">
              <w:tc>
                <w:tcPr>
                  <w:tcW w:w="2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7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3E53C4" w:rsidRPr="007B3AF4" w:rsidTr="005A10E7">
              <w:tc>
                <w:tcPr>
                  <w:tcW w:w="2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</w:t>
                  </w:r>
                </w:p>
              </w:tc>
              <w:tc>
                <w:tcPr>
                  <w:tcW w:w="709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Контролирует работу и обеспечивает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эффективное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взаимодействие структурных подразделений организации,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утверждает штатное расписание, отчетные документы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организации, осуществляет общее руководство Детским садом</w:t>
                  </w:r>
                </w:p>
              </w:tc>
            </w:tr>
            <w:tr w:rsidR="003E53C4" w:rsidRPr="007B3AF4" w:rsidTr="005A10E7">
              <w:tc>
                <w:tcPr>
                  <w:tcW w:w="210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Родительский комитет</w:t>
                  </w:r>
                </w:p>
              </w:tc>
              <w:tc>
                <w:tcPr>
                  <w:tcW w:w="7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развития образовательной организации;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 совместно с администрацией организацию и качество питания, медицинского обслуживания  воспитанников;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материально-технического обеспечения</w:t>
                  </w:r>
                </w:p>
              </w:tc>
            </w:tr>
            <w:tr w:rsidR="003E53C4" w:rsidRPr="007B3AF4" w:rsidTr="005A10E7">
              <w:tc>
                <w:tcPr>
                  <w:tcW w:w="210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Педагогический совет</w:t>
                  </w:r>
                </w:p>
              </w:tc>
              <w:tc>
                <w:tcPr>
                  <w:tcW w:w="7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 деятельностью Детского сада, в том числе рассматривает вопросы: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развития образовательных услуг;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регламентации образовательных отношений;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разработки образовательных программ;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выбора учебных пособий, средств обучения и воспитания;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материально-технического обеспечения образовательного процесса;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аттестации, повышении квалификации педагогических работников;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координации деятельности методических объединений</w:t>
                  </w:r>
                </w:p>
                <w:p w:rsidR="00F643CF" w:rsidRPr="007B3AF4" w:rsidRDefault="00F643CF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E53C4" w:rsidRPr="007B3AF4" w:rsidTr="005A10E7">
              <w:tc>
                <w:tcPr>
                  <w:tcW w:w="2109" w:type="dxa"/>
                  <w:tcBorders>
                    <w:left w:val="single" w:sz="6" w:space="0" w:color="000000"/>
                    <w:bottom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собрание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работников</w:t>
                  </w:r>
                </w:p>
              </w:tc>
              <w:tc>
                <w:tcPr>
                  <w:tcW w:w="709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 образовательной организацией, в том числе: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участвовать в разработке и принятии коллективного договора, Правил трудового распорядка, изменений и дополнений к ним;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принимать локальные акты, которые регламентируют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образовательной организации и связаны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правами и обязанностями работников;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разрешать конфликтные ситуации между работниками и администрацией образовательной организации;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− вносить предложения по корректировке плана </w:t>
                  </w: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мероприятий организации, совершенствованию ее работы и развитию материальной базы</w:t>
                  </w:r>
                </w:p>
              </w:tc>
            </w:tr>
            <w:tr w:rsidR="003E53C4" w:rsidRPr="007B3AF4" w:rsidTr="005A10E7">
              <w:tc>
                <w:tcPr>
                  <w:tcW w:w="2109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7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Структура и система управления соответствуют специфике деятельности Детского сада.</w:t>
            </w:r>
          </w:p>
          <w:p w:rsidR="00B16A6F" w:rsidRPr="007B3AF4" w:rsidRDefault="00B16A6F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Вывод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МДОУ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«Росинка» зарегистрировано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функционирует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соответствии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нормативными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документами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сфере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Структура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механизм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управления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дошкольным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учреждением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определяет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его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стабильное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функционирование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Управление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основе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сочетания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принципов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единоначалия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коллегиальности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аналитическом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B16A6F" w:rsidRPr="007B3AF4" w:rsidRDefault="00B16A6F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AE2" w:rsidRDefault="003E53C4" w:rsidP="000C03EF">
            <w:pPr>
              <w:spacing w:line="360" w:lineRule="auto"/>
              <w:jc w:val="both"/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</w:t>
            </w:r>
            <w:r w:rsidR="003C17AE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V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B47AE2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Оценка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содержания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и качества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подготовки</w:t>
            </w:r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gramStart"/>
            <w:r w:rsidR="00B47AE2" w:rsidRPr="007B3AF4">
              <w:rPr>
                <w:rFonts w:hAnsi="Times New Roman" w:cs="Times New Roman"/>
                <w:b/>
                <w:bCs/>
                <w:sz w:val="24"/>
                <w:szCs w:val="24"/>
                <w:u w:val="single"/>
              </w:rPr>
              <w:t>обучающихся</w:t>
            </w:r>
            <w:proofErr w:type="gramEnd"/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детей анализируется по итогам педагогической диагностики. </w:t>
            </w:r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Формы проведения диагностики:</w:t>
            </w:r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диагностические занятия (по каждому разделу программы);</w:t>
            </w:r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диагностические срезы;</w:t>
            </w:r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наблюдения, итоговые занятия.</w:t>
            </w:r>
          </w:p>
          <w:p w:rsidR="00C77332" w:rsidRPr="00956FC4" w:rsidRDefault="00C7733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ООП Детского сада </w:t>
            </w:r>
            <w:proofErr w:type="gramStart"/>
            <w:r w:rsidR="008A3568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="008A3568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года выглядят следующим образом:</w:t>
            </w:r>
          </w:p>
          <w:tbl>
            <w:tblPr>
              <w:tblW w:w="934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46"/>
              <w:gridCol w:w="694"/>
              <w:gridCol w:w="841"/>
              <w:gridCol w:w="660"/>
              <w:gridCol w:w="860"/>
              <w:gridCol w:w="676"/>
              <w:gridCol w:w="820"/>
              <w:gridCol w:w="660"/>
              <w:gridCol w:w="1784"/>
            </w:tblGrid>
            <w:tr w:rsidR="00C77332" w:rsidRPr="00956FC4" w:rsidTr="005A10E7">
              <w:tc>
                <w:tcPr>
                  <w:tcW w:w="234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Уровень развития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целевых ориентиров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детского развития</w:t>
                  </w:r>
                </w:p>
              </w:tc>
              <w:tc>
                <w:tcPr>
                  <w:tcW w:w="1535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 нормы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Норма</w:t>
                  </w:r>
                </w:p>
              </w:tc>
              <w:tc>
                <w:tcPr>
                  <w:tcW w:w="149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 нормы</w:t>
                  </w:r>
                </w:p>
              </w:tc>
              <w:tc>
                <w:tcPr>
                  <w:tcW w:w="244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</w:tr>
            <w:tr w:rsidR="00C77332" w:rsidRPr="00956FC4" w:rsidTr="005A10E7">
              <w:tc>
                <w:tcPr>
                  <w:tcW w:w="23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%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пределе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нормы</w:t>
                  </w:r>
                </w:p>
              </w:tc>
            </w:tr>
            <w:tr w:rsidR="00C77332" w:rsidRPr="00956FC4" w:rsidTr="005A10E7">
              <w:tc>
                <w:tcPr>
                  <w:tcW w:w="234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27,9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67,2</w:t>
                  </w:r>
                  <w:r w:rsidR="00C7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4,9</w:t>
                  </w:r>
                  <w:r w:rsidR="00C7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2074F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95,1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77332" w:rsidRPr="00956FC4" w:rsidTr="005A10E7">
              <w:tc>
                <w:tcPr>
                  <w:tcW w:w="23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2D3D53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Качество освоения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 </w:t>
                  </w:r>
                </w:p>
                <w:p w:rsidR="00C77332" w:rsidRPr="002D3D53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D3D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областей</w:t>
                  </w:r>
                </w:p>
              </w:tc>
              <w:tc>
                <w:tcPr>
                  <w:tcW w:w="6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8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D03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29,5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7748C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7748C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65,6 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97748C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7748C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4,9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3793C" w:rsidRDefault="002074F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17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C77332" w:rsidRPr="009D4A4D" w:rsidRDefault="0097748C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95,1</w:t>
                  </w:r>
                  <w:r w:rsidR="00C773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7332" w:rsidRPr="009D4A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C77332" w:rsidRPr="00956FC4" w:rsidTr="005A10E7">
              <w:tc>
                <w:tcPr>
                  <w:tcW w:w="234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4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6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2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4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C77332" w:rsidRPr="00956FC4" w:rsidRDefault="00C7733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C77332" w:rsidRPr="00C77332" w:rsidRDefault="00C77332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2">
              <w:rPr>
                <w:rFonts w:ascii="Times New Roman" w:hAnsi="Times New Roman" w:cs="Times New Roman"/>
                <w:sz w:val="24"/>
                <w:szCs w:val="24"/>
              </w:rPr>
              <w:t xml:space="preserve">В июне </w:t>
            </w:r>
            <w:r w:rsidR="008A356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педагоги проводили обследование воспитанников</w:t>
            </w:r>
          </w:p>
          <w:p w:rsidR="00C77332" w:rsidRPr="00C77332" w:rsidRDefault="00C77332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2">
              <w:rPr>
                <w:rFonts w:ascii="Times New Roman" w:hAnsi="Times New Roman" w:cs="Times New Roman"/>
                <w:sz w:val="24"/>
                <w:szCs w:val="24"/>
              </w:rPr>
              <w:t xml:space="preserve">На предмет оценки </w:t>
            </w:r>
            <w:proofErr w:type="spellStart"/>
            <w:r w:rsidRPr="00C7733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77332">
              <w:rPr>
                <w:rFonts w:ascii="Times New Roman" w:hAnsi="Times New Roman" w:cs="Times New Roman"/>
                <w:sz w:val="24"/>
                <w:szCs w:val="24"/>
              </w:rPr>
              <w:t xml:space="preserve"> предпосылок к учебной деятельности.</w:t>
            </w:r>
          </w:p>
          <w:p w:rsidR="00C77332" w:rsidRPr="00CA03CB" w:rsidRDefault="00C77332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03CB">
              <w:rPr>
                <w:rFonts w:ascii="Times New Roman" w:hAnsi="Times New Roman" w:cs="Times New Roman"/>
                <w:sz w:val="24"/>
                <w:szCs w:val="24"/>
              </w:rPr>
              <w:t>о  результатам наблюдений педагого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 процессе работы в течение года,  б</w:t>
            </w:r>
            <w:r w:rsidRPr="00CA03CB">
              <w:rPr>
                <w:rFonts w:ascii="Times New Roman" w:hAnsi="Times New Roman" w:cs="Times New Roman"/>
                <w:sz w:val="24"/>
                <w:szCs w:val="24"/>
              </w:rPr>
              <w:t xml:space="preserve">ыло выявлено,  что большинство детей имеют положительную динамику и средний уровень развития. </w:t>
            </w:r>
          </w:p>
          <w:p w:rsidR="00C77332" w:rsidRDefault="00C77332" w:rsidP="000C03EF">
            <w:pPr>
              <w:pStyle w:val="a8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школу </w:t>
            </w:r>
            <w:r w:rsidRPr="00320924">
              <w:rPr>
                <w:rFonts w:ascii="Times New Roman" w:hAnsi="Times New Roman" w:cs="Times New Roman"/>
                <w:sz w:val="24"/>
                <w:szCs w:val="24"/>
              </w:rPr>
              <w:t xml:space="preserve">выпущено </w:t>
            </w:r>
            <w:r w:rsidR="008A35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детей,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Pr="003209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 с ОВЗ. Большинство воспитанников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 xml:space="preserve"> готовы к обучению в школе</w:t>
            </w:r>
            <w:r w:rsidRPr="002D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у них сформированы основные качества и понятия: развито воображение, которое реализуется в разных видах деятельности, способность к фантазии и творчеству. Умеют подчиняться разным правилам и социальным нормам. Творческие способности детей успешно проявляются в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и пении</w:t>
            </w:r>
            <w:r w:rsidRPr="002D6DD5">
              <w:rPr>
                <w:rFonts w:ascii="Times New Roman" w:hAnsi="Times New Roman" w:cs="Times New Roman"/>
                <w:sz w:val="24"/>
                <w:szCs w:val="24"/>
              </w:rPr>
              <w:t>. Хорошо понимают устную речь, умеют выражать свои мысли и желания. У детей развита крупная и мелкая моторика. Воспитанники овладели социальными нормами поведения, правилами безопасного поведения и личной гигиены.</w:t>
            </w:r>
          </w:p>
          <w:p w:rsidR="00C77332" w:rsidRDefault="00C77332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      </w:r>
          </w:p>
          <w:p w:rsidR="00B47AE2" w:rsidRPr="007B3AF4" w:rsidRDefault="00B47AE2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Хорошие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достигнуты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благодаря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использованию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работе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способствующих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самостоятельности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познавательных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интересов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созданию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проблемно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поисковых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ситуаций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использованию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эффективных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F4">
              <w:rPr>
                <w:rFonts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обогащению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-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среды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хорошем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планируется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особенностей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способностей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интересов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Также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планируется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имеющими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ограниченные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возможности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ОВЗ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через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интеграцию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всех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родителей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дошкольном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учреждении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функционируют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психолого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служба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3AF4">
              <w:rPr>
                <w:rFonts w:hAnsi="Times New Roman" w:cs="Times New Roman"/>
                <w:sz w:val="24"/>
                <w:szCs w:val="24"/>
              </w:rPr>
              <w:t>ППк</w:t>
            </w:r>
            <w:proofErr w:type="spellEnd"/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3E53C4" w:rsidRPr="007B3AF4" w:rsidRDefault="003E53C4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По  результатам наблюдений педагогов в процессе работы в течение года,  было выявлено,  что большинство детей имеют положительную динамику и средний уровень развития. </w:t>
            </w:r>
          </w:p>
          <w:p w:rsidR="00B47AE2" w:rsidRPr="007B3AF4" w:rsidRDefault="00B47AE2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с детьми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с ОВЗ</w:t>
            </w:r>
          </w:p>
          <w:p w:rsidR="000C03EF" w:rsidRDefault="00B47AE2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 </w:t>
            </w:r>
            <w:r w:rsidR="008A3568">
              <w:rPr>
                <w:rFonts w:hAnsi="Times New Roman" w:cs="Times New Roman"/>
                <w:sz w:val="24"/>
                <w:szCs w:val="24"/>
              </w:rPr>
              <w:t>2023-2024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учебном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коррекционную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помощь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комбинированных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получали</w:t>
            </w:r>
            <w:r w:rsidR="0081718B" w:rsidRPr="007B3AF4">
              <w:rPr>
                <w:rFonts w:hAnsi="Times New Roman" w:cs="Times New Roman"/>
                <w:sz w:val="24"/>
                <w:szCs w:val="24"/>
              </w:rPr>
              <w:t xml:space="preserve"> 16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человек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ТНР —</w:t>
            </w:r>
            <w:r w:rsidR="00DB763B">
              <w:rPr>
                <w:rFonts w:hAnsi="Times New Roman" w:cs="Times New Roman"/>
                <w:sz w:val="24"/>
                <w:szCs w:val="24"/>
              </w:rPr>
              <w:t xml:space="preserve"> 4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</w:t>
            </w:r>
            <w:r w:rsidR="00DB763B">
              <w:rPr>
                <w:rFonts w:hAnsi="Times New Roman" w:cs="Times New Roman"/>
                <w:sz w:val="24"/>
                <w:szCs w:val="24"/>
              </w:rPr>
              <w:t xml:space="preserve"> 11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ЗПР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1 -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).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течение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учебного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lastRenderedPageBreak/>
              <w:t>обследовано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целью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выявления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ОВЗ</w:t>
            </w:r>
            <w:r w:rsidR="009D4A4D" w:rsidRPr="007B3AF4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="006E473C" w:rsidRPr="007B3AF4">
              <w:rPr>
                <w:rFonts w:hAnsi="Times New Roman" w:cs="Times New Roman"/>
                <w:sz w:val="24"/>
                <w:szCs w:val="24"/>
              </w:rPr>
              <w:t>48</w:t>
            </w:r>
            <w:r w:rsidR="009D4A4D"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ЦПМПК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определения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уточнения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маршрута</w:t>
            </w:r>
            <w:r w:rsidR="00DB763B">
              <w:rPr>
                <w:rFonts w:hAnsi="Times New Roman" w:cs="Times New Roman"/>
                <w:sz w:val="24"/>
                <w:szCs w:val="24"/>
              </w:rPr>
              <w:t xml:space="preserve"> 5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детей</w:t>
            </w:r>
            <w:r w:rsidR="000C03EF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3B0D17" w:rsidRPr="007B3AF4" w:rsidRDefault="00B47AE2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Адаптированные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реализованы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полном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объеме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коррекционная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проводилась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использованием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наглядных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практических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словесных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методов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обучения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воспитания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психофизического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состояния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использованием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дидактического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материала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Коррекционная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проводилась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следующим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направлениям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накопление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актуализация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словаря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уточнение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лексико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грамматических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категорий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фонематических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представлений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коррекция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нарушений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звукопроизношения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связной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речи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B47AE2" w:rsidRPr="007B3AF4" w:rsidRDefault="00B47AE2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Логопедическую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помощь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группах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комбинированной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получали</w:t>
            </w:r>
            <w:r w:rsidR="00DB763B">
              <w:rPr>
                <w:rFonts w:hAnsi="Times New Roman" w:cs="Times New Roman"/>
                <w:sz w:val="24"/>
                <w:szCs w:val="24"/>
              </w:rPr>
              <w:t xml:space="preserve"> 28 </w:t>
            </w:r>
            <w:r w:rsidR="00DB763B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3D19C7"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4655BB" w:rsidRPr="007B3AF4" w:rsidRDefault="004655BB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Вывод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организован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соответствии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требованиями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предъявляемыми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направлен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сохранение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укрепление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предоставление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равных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возможностей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полноценного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каждого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ребенка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Общая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картина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оценки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позволила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выделить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нуждаются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особом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внимании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в отношении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которых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необходимо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скорректировать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изменить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способы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взаимодействия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составить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маршруты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ОВЗ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продолжается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Полученные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говорят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 достаточно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высокой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эффективности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коррекционной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9C678E" w:rsidRPr="007B3AF4" w:rsidRDefault="009C678E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11"/>
              <w:tblOverlap w:val="never"/>
              <w:tblW w:w="939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31"/>
              <w:gridCol w:w="3130"/>
              <w:gridCol w:w="3130"/>
            </w:tblGrid>
            <w:tr w:rsidR="003B0D17" w:rsidRPr="007B3AF4" w:rsidTr="005A10E7">
              <w:trPr>
                <w:trHeight w:val="20"/>
              </w:trPr>
              <w:tc>
                <w:tcPr>
                  <w:tcW w:w="3131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7B3AF4" w:rsidRDefault="003B0D17" w:rsidP="000C03EF">
                  <w:pPr>
                    <w:spacing w:after="200" w:line="276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7B3AF4" w:rsidRDefault="003B0D17" w:rsidP="000C03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30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B0D17" w:rsidRPr="007B3AF4" w:rsidRDefault="003B0D17" w:rsidP="000C03EF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05A60" w:rsidRPr="007B3AF4" w:rsidRDefault="00505A60" w:rsidP="000C03EF">
            <w:pPr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Оценка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организации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воспитательно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b/>
                <w:bCs/>
                <w:sz w:val="24"/>
                <w:szCs w:val="24"/>
              </w:rPr>
              <w:t>процесса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 основе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лежит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взаимодействие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администрации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родителей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Основными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участниками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являются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родители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Основные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формы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505A60" w:rsidRPr="007B3AF4" w:rsidRDefault="00505A60" w:rsidP="000C03EF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совместная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работника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воспитанников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рамках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организованной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освоению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основной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общеобразовательной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2"/>
              </w:numPr>
              <w:spacing w:before="100" w:beforeAutospacing="1" w:after="0" w:line="36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самостоятельная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наблюдением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работника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lastRenderedPageBreak/>
              <w:t>Основная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общеобразовательная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учреждения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определяет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организацию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направлена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формирование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общей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культуры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интеллектуальных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личностных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качеств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обеспечивающих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социальную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успешность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сохранение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укрепление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основании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дня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сетки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которые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не превышают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норм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предельно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допустимых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нагрузок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соответствуют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организуются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педагогами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основании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перспективного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календарно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тематического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планирования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рамках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ведутся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подгруппам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Продолжительность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занятий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соответствует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СанПиН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1.2.3685-21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составляет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группах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505A60" w:rsidRPr="007B3AF4" w:rsidRDefault="00505A60" w:rsidP="000C03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1,5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3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лет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10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3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4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лет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15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4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5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лет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20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5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6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лет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25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от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6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7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лет —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 </w:t>
            </w:r>
            <w:r w:rsidRPr="007B3AF4">
              <w:rPr>
                <w:rFonts w:hAnsi="Times New Roman" w:cs="Times New Roman"/>
                <w:sz w:val="24"/>
                <w:szCs w:val="24"/>
              </w:rPr>
              <w:t>30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Между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занятиями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рамках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предусмотрены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перерывы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продолжительностью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не менее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10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минут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Основной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формой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является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игра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строится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особенностей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их способностей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Выявление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развитие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способностей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любых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формах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 течение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проводилась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систематическая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сохранение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укрепление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психического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эмоционального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профилактике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нарушений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осанки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плоскостопия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 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ежегодно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учитывают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уровень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строят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индивидуальных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особенностей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  <w:r w:rsidRPr="007B3AF4">
              <w:br/>
            </w:r>
            <w:r w:rsidRPr="007B3AF4">
              <w:rPr>
                <w:rFonts w:hAnsi="Times New Roman" w:cs="Times New Roman"/>
                <w:sz w:val="24"/>
                <w:szCs w:val="24"/>
              </w:rPr>
              <w:t>В физическом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дошкольников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основными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задачами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являются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охрана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укрепление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психического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их эмоционального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благополучия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</w:t>
            </w: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сс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CE5390" w:rsidRPr="007B3AF4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вкл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>ючает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себя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профилактические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общеукрепляющую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терапию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витаминотерапия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полоскание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горла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применение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lastRenderedPageBreak/>
              <w:t>фитонцидов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организацию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рационального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четырехразовый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питания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санитарно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гигиенические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противоэпидемиологические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двигательную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активность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комплекс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закаливающих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>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100" w:afterAutospacing="1" w:line="360" w:lineRule="auto"/>
              <w:ind w:left="780" w:right="180"/>
              <w:contextualSpacing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использование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AF4">
              <w:rPr>
                <w:rFonts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технологий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методик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дыхательные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гимнастики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индивидуальные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упражнения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занятия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сухом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бассейне</w:t>
            </w:r>
            <w:r w:rsidRPr="007B3AF4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505A60" w:rsidRPr="007B3AF4" w:rsidRDefault="00505A60" w:rsidP="000C03EF">
            <w:pPr>
              <w:numPr>
                <w:ilvl w:val="0"/>
                <w:numId w:val="5"/>
              </w:numPr>
              <w:spacing w:before="100" w:beforeAutospacing="1" w:after="0" w:line="360" w:lineRule="auto"/>
              <w:ind w:left="780" w:right="18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режим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проветривания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</w:t>
            </w:r>
            <w:proofErr w:type="spellStart"/>
            <w:r w:rsidRPr="007B3AF4">
              <w:rPr>
                <w:rFonts w:hAnsi="Times New Roman" w:cs="Times New Roman"/>
                <w:sz w:val="24"/>
                <w:szCs w:val="24"/>
              </w:rPr>
              <w:t>кварцевания</w:t>
            </w:r>
            <w:proofErr w:type="spellEnd"/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E45E8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Благодаря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созданию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медико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системе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показатели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улучшились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первой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группой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 —</w:t>
            </w:r>
            <w:r w:rsidR="00844E1F">
              <w:rPr>
                <w:rFonts w:hAnsi="Times New Roman" w:cs="Times New Roman"/>
                <w:sz w:val="24"/>
                <w:szCs w:val="24"/>
              </w:rPr>
              <w:t>40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человек</w:t>
            </w:r>
            <w:r w:rsidR="006E473C" w:rsidRPr="007B3AF4">
              <w:rPr>
                <w:rFonts w:hAnsi="Times New Roman" w:cs="Times New Roman"/>
                <w:sz w:val="24"/>
                <w:szCs w:val="24"/>
              </w:rPr>
              <w:t>а</w:t>
            </w:r>
            <w:r w:rsidR="00844E1F">
              <w:rPr>
                <w:rFonts w:hAnsi="Times New Roman" w:cs="Times New Roman"/>
                <w:sz w:val="24"/>
                <w:szCs w:val="24"/>
              </w:rPr>
              <w:t xml:space="preserve"> (57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%),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 второй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группой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здоровья —</w:t>
            </w:r>
            <w:r w:rsidR="00E45E80" w:rsidRPr="007B3AF4">
              <w:rPr>
                <w:rFonts w:hAnsi="Times New Roman" w:cs="Times New Roman"/>
                <w:sz w:val="24"/>
                <w:szCs w:val="24"/>
              </w:rPr>
              <w:t xml:space="preserve"> 26</w:t>
            </w:r>
            <w:r w:rsidR="00844E1F">
              <w:rPr>
                <w:rFonts w:hAnsi="Times New Roman" w:cs="Times New Roman"/>
                <w:sz w:val="24"/>
                <w:szCs w:val="24"/>
              </w:rPr>
              <w:t xml:space="preserve"> (38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%),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третьей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—</w:t>
            </w:r>
            <w:r w:rsidR="00844E1F">
              <w:rPr>
                <w:rFonts w:hAnsi="Times New Roman" w:cs="Times New Roman"/>
                <w:sz w:val="24"/>
                <w:szCs w:val="24"/>
              </w:rPr>
              <w:t xml:space="preserve"> 3(4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%), </w:t>
            </w:r>
            <w:r w:rsidR="00013AD5" w:rsidRPr="007B3AF4">
              <w:rPr>
                <w:rFonts w:hAnsi="Times New Roman" w:cs="Times New Roman"/>
                <w:sz w:val="24"/>
                <w:szCs w:val="24"/>
              </w:rPr>
              <w:t>с пятой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> —</w:t>
            </w:r>
            <w:r w:rsidR="00844E1F">
              <w:rPr>
                <w:rFonts w:hAnsi="Times New Roman" w:cs="Times New Roman"/>
                <w:sz w:val="24"/>
                <w:szCs w:val="24"/>
              </w:rPr>
              <w:t xml:space="preserve"> 1 (1</w:t>
            </w:r>
            <w:r w:rsidR="00013AD5"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%).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Одним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из основных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направлений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является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оптимальных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двигательной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формирование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 них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необходимых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двигательных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умений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навыков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 также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положительного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отношения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 здоровому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жизни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групповых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помещениях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созданы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оздоровительные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уголки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Функционирует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спортивная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площадка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для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двигательной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активности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прогулке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Результаты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мониторинга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выявили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положительную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динамику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физического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505A60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Но</w:t>
            </w:r>
            <w:r w:rsidR="00CE5390" w:rsidRPr="007B3AF4">
              <w:rPr>
                <w:rFonts w:hAnsi="Times New Roman" w:cs="Times New Roman"/>
                <w:sz w:val="24"/>
                <w:szCs w:val="24"/>
              </w:rPr>
              <w:t>,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несмотря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проводимые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число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дней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пропущенных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одним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ребенком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 болезни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достаточно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AF4">
              <w:rPr>
                <w:rFonts w:hAnsi="Times New Roman" w:cs="Times New Roman"/>
                <w:sz w:val="24"/>
                <w:szCs w:val="24"/>
              </w:rPr>
              <w:t>высокий</w:t>
            </w:r>
            <w:proofErr w:type="gramEnd"/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Показатель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заболеваемости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складывается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из длительного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отсутствия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одних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тех же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обусловлен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возрастными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особенностями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младшего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возраста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первый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посещающих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Детский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увеличением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числа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хроническими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заболеваниями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4127C6" w:rsidRPr="007B3AF4" w:rsidRDefault="00505A60" w:rsidP="000C03EF">
            <w:pPr>
              <w:spacing w:after="0" w:line="360" w:lineRule="auto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7B3AF4">
              <w:rPr>
                <w:rFonts w:hAnsi="Times New Roman" w:cs="Times New Roman"/>
                <w:sz w:val="24"/>
                <w:szCs w:val="24"/>
              </w:rPr>
              <w:t>Вывод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: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строится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 учетом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санитарно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гигиенического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режима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дошкольных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учреждениях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Выполнение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детьми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осуществляется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хорошем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уровне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Годовые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задачи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реализованы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полном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объеме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 Детском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саду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систематически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организуются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проводятся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различные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тематические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мероприятия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  <w:r w:rsidR="00CE5390"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Содержание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работы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соответствует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социального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заказа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родителей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),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обеспечивает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за счет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использования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программы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.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педагогического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процесса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отмечается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гибкостью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ориентированностью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на возрастные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и индивидуальные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lastRenderedPageBreak/>
              <w:t>особенности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детей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7B3AF4">
              <w:rPr>
                <w:rFonts w:hAnsi="Times New Roman" w:cs="Times New Roman"/>
                <w:sz w:val="24"/>
                <w:szCs w:val="24"/>
              </w:rPr>
              <w:t>что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позволяет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осуществить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личностно</w:t>
            </w:r>
            <w:r w:rsidRPr="007B3AF4">
              <w:rPr>
                <w:rFonts w:hAnsi="Times New Roman" w:cs="Times New Roman"/>
                <w:sz w:val="24"/>
                <w:szCs w:val="24"/>
              </w:rPr>
              <w:t>-</w:t>
            </w:r>
            <w:r w:rsidRPr="007B3AF4">
              <w:rPr>
                <w:rFonts w:hAnsi="Times New Roman" w:cs="Times New Roman"/>
                <w:sz w:val="24"/>
                <w:szCs w:val="24"/>
              </w:rPr>
              <w:t>ориентированный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подход</w:t>
            </w:r>
            <w:r w:rsidRPr="007B3AF4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B3AF4">
              <w:rPr>
                <w:rFonts w:hAnsi="Times New Roman" w:cs="Times New Roman"/>
                <w:sz w:val="24"/>
                <w:szCs w:val="24"/>
              </w:rPr>
              <w:t>к детям</w:t>
            </w:r>
            <w:r w:rsidRPr="007B3AF4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="001679CC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. Оценка </w:t>
            </w:r>
            <w:proofErr w:type="gramStart"/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функционирования внутренней системы оценки качества образования</w:t>
            </w:r>
            <w:proofErr w:type="gramEnd"/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утверждено Положение о внутренней системе оценки качества образования.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04BC2">
              <w:rPr>
                <w:rFonts w:ascii="Times New Roman" w:hAnsi="Times New Roman" w:cs="Times New Roman"/>
                <w:sz w:val="24"/>
                <w:szCs w:val="24"/>
              </w:rPr>
              <w:t>азовательной деятельности в 2024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году показал хорошую работу педагогического коллектива по всем показателям. Состояние здоровья и физического развития воспитанников удовлетворительные.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89 %  процентов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детей успешно освоили образовательную программу дошкольного образования в своей возрастной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Воспитанники подготовительной 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показали высокие показатели готовности к школьному обучению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 воспитанники Детского сада успешно участвовали в конкурсах и мероприятиях различного уровня.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C2">
              <w:rPr>
                <w:rFonts w:ascii="Times New Roman" w:hAnsi="Times New Roman" w:cs="Times New Roman"/>
                <w:sz w:val="24"/>
                <w:szCs w:val="24"/>
              </w:rPr>
              <w:t>В период с 15.05.2024 по 25.05.2024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проводилось анкетирование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получены следующие результаты: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положительно оценивающих доброжелательность и вежливо</w:t>
            </w:r>
            <w:r w:rsidR="00EF6D82">
              <w:rPr>
                <w:rFonts w:ascii="Times New Roman" w:hAnsi="Times New Roman" w:cs="Times New Roman"/>
                <w:sz w:val="24"/>
                <w:szCs w:val="24"/>
              </w:rPr>
              <w:t>сть работников организации, – 98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компетентнос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тью р</w:t>
            </w:r>
            <w:r w:rsidR="00EF6D82">
              <w:rPr>
                <w:rFonts w:ascii="Times New Roman" w:hAnsi="Times New Roman" w:cs="Times New Roman"/>
                <w:sz w:val="24"/>
                <w:szCs w:val="24"/>
              </w:rPr>
              <w:t>аботников организации, –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процентов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материально-технически</w:t>
            </w:r>
            <w:r w:rsidR="00EF6D82">
              <w:rPr>
                <w:rFonts w:ascii="Times New Roman" w:hAnsi="Times New Roman" w:cs="Times New Roman"/>
                <w:sz w:val="24"/>
                <w:szCs w:val="24"/>
              </w:rPr>
              <w:t>м обеспечением организации, –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удовлетворенных качеством предоставля</w:t>
            </w:r>
            <w:r w:rsidR="00EF6D82">
              <w:rPr>
                <w:rFonts w:ascii="Times New Roman" w:hAnsi="Times New Roman" w:cs="Times New Roman"/>
                <w:sz w:val="24"/>
                <w:szCs w:val="24"/>
              </w:rPr>
              <w:t>емых образовательных услуг, –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процент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− доля получателей услуг, которые готовы рекомендовать организаци</w:t>
            </w:r>
            <w:r w:rsidR="00EF6D82">
              <w:rPr>
                <w:rFonts w:ascii="Times New Roman" w:hAnsi="Times New Roman" w:cs="Times New Roman"/>
                <w:sz w:val="24"/>
                <w:szCs w:val="24"/>
              </w:rPr>
              <w:t>ю родственникам и знакомым, – 95%</w:t>
            </w: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1E0" w:rsidRPr="00956FC4" w:rsidRDefault="00CC41E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FC4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</w:t>
            </w:r>
            <w:r w:rsidR="00C77196"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II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 Оценка кадрового обеспечения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педагогами на 100 процентов</w:t>
            </w:r>
            <w:r w:rsidR="00CE5390" w:rsidRPr="007B3A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штатному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3C4" w:rsidRPr="007B3AF4" w:rsidRDefault="00904BC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расписанию. Всего работают 24</w:t>
            </w:r>
            <w:r w:rsidR="003E53C4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D434CB" w:rsidRPr="007B3A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E53C4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Педагогический коллектив Детского сада </w:t>
            </w:r>
          </w:p>
          <w:p w:rsidR="003E53C4" w:rsidRPr="007B3AF4" w:rsidRDefault="00D434CB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насчитывал  </w:t>
            </w:r>
            <w:r w:rsidR="00904B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C4270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 </w:t>
            </w:r>
          </w:p>
          <w:p w:rsidR="003E53C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hyperlink r:id="rId9" w:anchor="/document/16/4019/" w:history="1">
              <w:r w:rsidRPr="007B3A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повышения квалификации</w:t>
              </w:r>
            </w:hyperlink>
            <w:r w:rsidR="00904BC2">
              <w:rPr>
                <w:rFonts w:ascii="Times New Roman" w:hAnsi="Times New Roman" w:cs="Times New Roman"/>
                <w:sz w:val="24"/>
                <w:szCs w:val="24"/>
              </w:rPr>
              <w:t xml:space="preserve"> в 2024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году прошли  </w:t>
            </w:r>
            <w:r w:rsidR="00904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34CB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BC2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</w:t>
            </w:r>
          </w:p>
          <w:p w:rsidR="009540BE" w:rsidRDefault="009540BE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3EF" w:rsidRPr="005A10E7" w:rsidRDefault="000C03EF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0D2A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Диаграмма с характеристиками кадрового состава Детского сада</w:t>
            </w:r>
          </w:p>
          <w:p w:rsidR="003E53C4" w:rsidRDefault="003E53C4" w:rsidP="000C03EF">
            <w:pPr>
              <w:pStyle w:val="a4"/>
              <w:spacing w:line="360" w:lineRule="auto"/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 уровень педагогических работников дошкольного учреждения:</w:t>
            </w:r>
          </w:p>
          <w:p w:rsidR="003B0D17" w:rsidRDefault="00C10D2A" w:rsidP="000C03EF">
            <w:pPr>
              <w:pStyle w:val="a4"/>
              <w:spacing w:line="360" w:lineRule="auto"/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1C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29960" cy="1637404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C10D2A" w:rsidRPr="00C10D2A" w:rsidRDefault="00C10D2A" w:rsidP="000C03EF">
            <w:pPr>
              <w:pStyle w:val="a4"/>
              <w:spacing w:line="360" w:lineRule="auto"/>
              <w:ind w:left="-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53C4" w:rsidRPr="007B3AF4" w:rsidRDefault="003E53C4" w:rsidP="000C03EF">
            <w:pPr>
              <w:pStyle w:val="a6"/>
              <w:spacing w:line="360" w:lineRule="auto"/>
              <w:ind w:left="52"/>
              <w:jc w:val="both"/>
            </w:pPr>
            <w:r w:rsidRPr="007B3AF4">
              <w:t xml:space="preserve">Квалификационный  уровень педагогических работников </w:t>
            </w:r>
            <w:proofErr w:type="gramStart"/>
            <w:r w:rsidRPr="007B3AF4">
              <w:t>дошкольного</w:t>
            </w:r>
            <w:proofErr w:type="gramEnd"/>
          </w:p>
          <w:p w:rsidR="003E53C4" w:rsidRDefault="003E53C4" w:rsidP="000C03EF">
            <w:pPr>
              <w:pStyle w:val="a6"/>
              <w:spacing w:line="360" w:lineRule="auto"/>
              <w:ind w:left="52"/>
              <w:jc w:val="both"/>
            </w:pPr>
            <w:r w:rsidRPr="007B3AF4">
              <w:t>учреждения:</w:t>
            </w:r>
          </w:p>
          <w:p w:rsidR="00C10D2A" w:rsidRDefault="00C10D2A" w:rsidP="000C03EF">
            <w:pPr>
              <w:pStyle w:val="a6"/>
              <w:spacing w:line="360" w:lineRule="auto"/>
              <w:ind w:left="52"/>
              <w:jc w:val="both"/>
            </w:pPr>
          </w:p>
          <w:p w:rsidR="00C10D2A" w:rsidRPr="007B3AF4" w:rsidRDefault="00C10D2A" w:rsidP="000C03EF">
            <w:pPr>
              <w:pStyle w:val="a6"/>
              <w:spacing w:line="360" w:lineRule="auto"/>
              <w:ind w:left="52"/>
              <w:jc w:val="both"/>
            </w:pPr>
            <w:r w:rsidRPr="00034C1C">
              <w:rPr>
                <w:noProof/>
                <w:lang w:eastAsia="ru-RU"/>
              </w:rPr>
              <w:drawing>
                <wp:inline distT="0" distB="0" distL="0" distR="0">
                  <wp:extent cx="5619750" cy="2524125"/>
                  <wp:effectExtent l="0" t="0" r="0" b="0"/>
                  <wp:docPr id="3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464CCB" w:rsidRPr="007B3AF4" w:rsidRDefault="00464CCB" w:rsidP="000C03EF">
            <w:pPr>
              <w:pStyle w:val="a6"/>
              <w:spacing w:line="360" w:lineRule="auto"/>
              <w:ind w:left="52"/>
              <w:jc w:val="both"/>
            </w:pPr>
          </w:p>
          <w:p w:rsidR="003E53C4" w:rsidRPr="007B3AF4" w:rsidRDefault="003E53C4" w:rsidP="000C03EF">
            <w:pPr>
              <w:tabs>
                <w:tab w:val="left" w:pos="9355"/>
              </w:tabs>
              <w:spacing w:line="360" w:lineRule="auto"/>
              <w:ind w:left="-709" w:right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7C6" w:rsidRPr="007B3AF4" w:rsidRDefault="004127C6" w:rsidP="000C03EF">
            <w:pPr>
              <w:spacing w:line="360" w:lineRule="auto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E53C4" w:rsidRPr="007B3AF4" w:rsidRDefault="003E53C4" w:rsidP="000C03EF">
            <w:pPr>
              <w:pStyle w:val="a6"/>
              <w:spacing w:line="360" w:lineRule="auto"/>
              <w:ind w:left="567" w:hanging="567"/>
              <w:jc w:val="both"/>
            </w:pPr>
            <w:r w:rsidRPr="007B3AF4">
              <w:t>Распределение педагогических работников дошкольного учреждения</w:t>
            </w:r>
          </w:p>
          <w:p w:rsidR="003E53C4" w:rsidRDefault="003E53C4" w:rsidP="000C03EF">
            <w:pPr>
              <w:pStyle w:val="a6"/>
              <w:spacing w:line="360" w:lineRule="auto"/>
              <w:ind w:left="567" w:hanging="567"/>
              <w:jc w:val="both"/>
            </w:pPr>
            <w:r w:rsidRPr="007B3AF4">
              <w:t>по стажу работы:</w:t>
            </w:r>
          </w:p>
          <w:p w:rsidR="00C10D2A" w:rsidRPr="007B3AF4" w:rsidRDefault="00C10D2A" w:rsidP="000C03EF">
            <w:pPr>
              <w:pStyle w:val="a6"/>
              <w:spacing w:line="360" w:lineRule="auto"/>
              <w:ind w:left="-567"/>
              <w:jc w:val="both"/>
            </w:pPr>
            <w:r w:rsidRPr="00034C1C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981700" cy="2390775"/>
                  <wp:effectExtent l="0" t="0" r="0" b="0"/>
                  <wp:docPr id="5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E53C4" w:rsidRPr="007B3AF4" w:rsidRDefault="003E53C4" w:rsidP="000C03EF">
            <w:pPr>
              <w:pStyle w:val="a6"/>
              <w:spacing w:line="360" w:lineRule="auto"/>
              <w:ind w:left="-567"/>
              <w:jc w:val="both"/>
            </w:pPr>
            <w:r w:rsidRPr="007B3AF4">
              <w:t xml:space="preserve"> </w:t>
            </w:r>
          </w:p>
          <w:p w:rsidR="00907073" w:rsidRPr="007B3AF4" w:rsidRDefault="00907073" w:rsidP="000C03EF">
            <w:pPr>
              <w:pStyle w:val="a6"/>
              <w:ind w:left="-567"/>
              <w:jc w:val="both"/>
              <w:rPr>
                <w:b w:val="0"/>
              </w:rPr>
            </w:pPr>
            <w:r w:rsidRPr="007B3AF4">
              <w:rPr>
                <w:b w:val="0"/>
              </w:rPr>
              <w:t xml:space="preserve">5-15 лет - 2,   15-20 лет - 1,   20 лет и более – 6 </w:t>
            </w:r>
          </w:p>
          <w:p w:rsidR="00907073" w:rsidRPr="007B3AF4" w:rsidRDefault="00907073" w:rsidP="000C03EF">
            <w:pPr>
              <w:pStyle w:val="a6"/>
              <w:ind w:left="-567"/>
              <w:jc w:val="both"/>
              <w:rPr>
                <w:b w:val="0"/>
              </w:rPr>
            </w:pPr>
            <w:r w:rsidRPr="007B3AF4">
              <w:rPr>
                <w:b w:val="0"/>
              </w:rPr>
              <w:t>Большинство педагогов имеют стаж работы более 20 лет.</w:t>
            </w:r>
          </w:p>
          <w:p w:rsidR="003E53C4" w:rsidRPr="007B3AF4" w:rsidRDefault="003E53C4" w:rsidP="000C03EF">
            <w:pPr>
              <w:pStyle w:val="a6"/>
              <w:spacing w:line="360" w:lineRule="auto"/>
              <w:ind w:left="0"/>
              <w:jc w:val="both"/>
            </w:pPr>
            <w:r w:rsidRPr="007B3AF4">
              <w:t>Распределение педагогических работников дошкольного учреждения</w:t>
            </w:r>
          </w:p>
          <w:p w:rsidR="003E53C4" w:rsidRDefault="003E53C4" w:rsidP="000C03EF">
            <w:pPr>
              <w:pStyle w:val="a6"/>
              <w:spacing w:line="360" w:lineRule="auto"/>
              <w:ind w:left="0"/>
              <w:jc w:val="both"/>
            </w:pPr>
            <w:r w:rsidRPr="007B3AF4">
              <w:t>по возрасту:</w:t>
            </w:r>
          </w:p>
          <w:p w:rsidR="00C10D2A" w:rsidRPr="007B3AF4" w:rsidRDefault="00C10D2A" w:rsidP="000C03EF">
            <w:pPr>
              <w:pStyle w:val="a6"/>
              <w:spacing w:line="360" w:lineRule="auto"/>
              <w:ind w:left="-567"/>
              <w:jc w:val="both"/>
            </w:pPr>
            <w:r w:rsidRPr="00034C1C">
              <w:rPr>
                <w:noProof/>
                <w:lang w:eastAsia="ru-RU"/>
              </w:rPr>
              <w:drawing>
                <wp:inline distT="0" distB="0" distL="0" distR="0">
                  <wp:extent cx="5412105" cy="2137410"/>
                  <wp:effectExtent l="0" t="0" r="0" b="0"/>
                  <wp:docPr id="6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3E53C4" w:rsidRPr="007B3AF4" w:rsidRDefault="003E53C4" w:rsidP="000C03EF">
            <w:pPr>
              <w:pStyle w:val="a6"/>
              <w:spacing w:line="360" w:lineRule="auto"/>
              <w:ind w:left="-567"/>
              <w:jc w:val="both"/>
            </w:pP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Детский сад укомплектован кадрами полностью.</w:t>
            </w:r>
            <w:r w:rsidR="00DC4270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саморазвиваются</w:t>
            </w:r>
            <w:proofErr w:type="spell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635087" w:rsidRPr="007B3AF4" w:rsidRDefault="00635087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  <w:p w:rsidR="00387B52" w:rsidRPr="007B3AF4" w:rsidRDefault="00387B52" w:rsidP="000C03EF">
            <w:pPr>
              <w:pStyle w:val="a4"/>
              <w:spacing w:line="36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В течение года большое внимание уделялось повышению уровня квалификации</w:t>
            </w:r>
          </w:p>
          <w:p w:rsidR="00387B52" w:rsidRPr="007B3AF4" w:rsidRDefault="00387B52" w:rsidP="000C03EF">
            <w:pPr>
              <w:pStyle w:val="a4"/>
              <w:spacing w:line="36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и развитию их  профессиональных компетентностей по реализации программ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дошкольного образования. </w:t>
            </w:r>
          </w:p>
          <w:p w:rsidR="00387B52" w:rsidRPr="007B3AF4" w:rsidRDefault="00387B52" w:rsidP="000C03EF">
            <w:pPr>
              <w:pStyle w:val="a4"/>
              <w:spacing w:line="36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проведено 4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совета. Регулярно на заседаниях творческой группы проводились консультации и мастер-классы.          Воспитатели и специалисты  принимали активное участие в районных семинарах.  На базе МДОУ проведено 2  заседания районных методических объединений. В рамках работы муниципальной площадки  по инклюзивному образованию «Маленькая территория больших надежд» проведено 3 заседания и организован конкурс для воспитанников с ОВЗ «Снежная карусель». МДОУ является ответственным за организацию районной методической работы с педагогами дошкольных образовательных организаций.</w:t>
            </w:r>
          </w:p>
          <w:p w:rsidR="00387B52" w:rsidRPr="007B3AF4" w:rsidRDefault="00387B52" w:rsidP="000C03EF">
            <w:pPr>
              <w:spacing w:after="0" w:line="36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МДОУ принимали участие в  </w:t>
            </w:r>
            <w:proofErr w:type="spellStart"/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мероприятии. В течение года педагоги детского сада и района работали над проектом «Клубный час»</w:t>
            </w:r>
            <w:r w:rsidR="00C10D2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родителями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, опыт работы представляли на региональных семинарах и на Межрегиональном Слёте </w:t>
            </w:r>
            <w:r w:rsidR="00A748F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команд «Творческий </w:t>
            </w:r>
            <w:proofErr w:type="gramStart"/>
            <w:r w:rsidR="00A748F7">
              <w:rPr>
                <w:rFonts w:ascii="Times New Roman" w:hAnsi="Times New Roman" w:cs="Times New Roman"/>
                <w:sz w:val="24"/>
                <w:szCs w:val="24"/>
              </w:rPr>
              <w:t>педагог-творческий</w:t>
            </w:r>
            <w:proofErr w:type="gramEnd"/>
            <w:r w:rsidR="00A748F7">
              <w:rPr>
                <w:rFonts w:ascii="Times New Roman" w:hAnsi="Times New Roman" w:cs="Times New Roman"/>
                <w:sz w:val="24"/>
                <w:szCs w:val="24"/>
              </w:rPr>
              <w:t xml:space="preserve"> ребёнок-творческая семья»</w:t>
            </w:r>
            <w:r w:rsidR="00C10D2A">
              <w:rPr>
                <w:rFonts w:ascii="Times New Roman" w:hAnsi="Times New Roman" w:cs="Times New Roman"/>
                <w:sz w:val="24"/>
                <w:szCs w:val="24"/>
              </w:rPr>
              <w:t>, который проходил в Рыбинском районе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. Педагоги  ДОУ принимали активное участие в организации и проведении мероприятия совместно с Институтом развития образования.  </w:t>
            </w:r>
          </w:p>
          <w:p w:rsidR="00387B52" w:rsidRPr="007B3AF4" w:rsidRDefault="00387B52" w:rsidP="000C03EF">
            <w:pPr>
              <w:spacing w:line="360" w:lineRule="auto"/>
              <w:ind w:lef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Таким образом, в течение года проводилась большая работа по повышению профессионального мастерства педагогов.</w:t>
            </w:r>
          </w:p>
          <w:p w:rsidR="00387B52" w:rsidRPr="007B3AF4" w:rsidRDefault="00387B52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B50" w:rsidRPr="007B3AF4" w:rsidRDefault="00220B50" w:rsidP="000C03E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деятельность.</w:t>
            </w:r>
          </w:p>
          <w:p w:rsidR="0081718B" w:rsidRPr="007B3AF4" w:rsidRDefault="0081718B" w:rsidP="000C03EF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0B50" w:rsidRPr="007B3AF4" w:rsidRDefault="00220B50" w:rsidP="000C03EF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Приоритетным направлением работы учреждения является «Развитие</w:t>
            </w:r>
          </w:p>
          <w:p w:rsidR="00220B50" w:rsidRPr="007B3AF4" w:rsidRDefault="00220B50" w:rsidP="000C03EF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инклюзивного образования»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учреждения работала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</w:p>
          <w:p w:rsidR="00220B50" w:rsidRPr="007B3AF4" w:rsidRDefault="00220B50" w:rsidP="000C03EF">
            <w:pPr>
              <w:pStyle w:val="a4"/>
              <w:spacing w:line="360" w:lineRule="auto"/>
              <w:ind w:left="-567" w:firstLine="567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инновационная </w:t>
            </w:r>
            <w:r w:rsidR="00387B52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="00387B52" w:rsidRPr="007B3AF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2582E" w:rsidRPr="007B3AF4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300032" w:rsidRPr="007B3AF4">
              <w:rPr>
                <w:rFonts w:ascii="Times New Roman" w:hAnsi="Times New Roman" w:cs="Times New Roman"/>
                <w:iCs/>
                <w:sz w:val="24"/>
                <w:szCs w:val="24"/>
              </w:rPr>
              <w:t>Маленькая территория больших надежд»</w:t>
            </w:r>
            <w:r w:rsidR="00387B52" w:rsidRPr="007B3AF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220B50" w:rsidRPr="007B3AF4" w:rsidRDefault="00220B50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Служба Ранней Помощи «Растишка» была создана для сопровождения детей раннего возраста, </w:t>
            </w:r>
            <w:r w:rsidR="00483C45" w:rsidRPr="007B3AF4">
              <w:rPr>
                <w:rFonts w:ascii="Times New Roman" w:hAnsi="Times New Roman" w:cs="Times New Roman"/>
                <w:sz w:val="24"/>
                <w:szCs w:val="24"/>
              </w:rPr>
              <w:t>имеющих различные нарушения (задержку) развития. В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логопедическим </w:t>
            </w:r>
            <w:r w:rsidR="00483C45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и психологическим </w:t>
            </w:r>
            <w:r w:rsidR="00C10D2A">
              <w:rPr>
                <w:rFonts w:ascii="Times New Roman" w:hAnsi="Times New Roman" w:cs="Times New Roman"/>
                <w:sz w:val="24"/>
                <w:szCs w:val="24"/>
              </w:rPr>
              <w:t>сопровождением было охвачено 14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посещающих МДОУ «Росинка»</w:t>
            </w:r>
            <w:r w:rsidR="00483C45" w:rsidRPr="007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 проводились консультации для родителей и занятия с детьми раннего возраста.</w:t>
            </w:r>
          </w:p>
          <w:p w:rsidR="00CE30A7" w:rsidRPr="007B3AF4" w:rsidRDefault="00300032" w:rsidP="000C03EF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Вывод: </w:t>
            </w:r>
            <w:r w:rsidR="00CE30A7" w:rsidRPr="007B3AF4">
              <w:rPr>
                <w:rFonts w:ascii="Times New Roman" w:hAnsi="Times New Roman" w:cs="Times New Roman"/>
                <w:sz w:val="24"/>
                <w:szCs w:val="24"/>
              </w:rPr>
              <w:t>таким образом, в ДОУ сложился стабильный, работоспособный, квалифицированный педагогический коллектив, нацеленный на совершенствование собственной профессиональной компетентности и саморазвитие. Творческие инициативы коллектива ДОУ активно поддерживаются администрацией детского сада.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="006D0C23"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C256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учебно-методического и библиотечно-информационного обеспечения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 Детском саду </w:t>
            </w:r>
            <w:hyperlink r:id="rId14" w:anchor="/document/16/38785/" w:history="1">
              <w:r w:rsidRPr="007B3A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библиотека</w:t>
              </w:r>
            </w:hyperlink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составной частью методической службы.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фонд располагается в методическом кабинете, кабинетах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специалистов,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сада. Библиотечный фонд представлен методической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литературой по всем образовательным областям основной общеобразовательной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детской художественной литературой, периодическими изданиями, а также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другими информационными ресурсами на различных электронных носителях. В каждой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группе имеется банк необходимых учебно-методических пособий,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для планирования воспитательно-образовательной работы в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с обязательной частью ООП.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D0C23" w:rsidRPr="007B3AF4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C1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году   наглядно-дидактические пособия и методическая литература</w:t>
            </w:r>
            <w:r w:rsidR="006D0C23"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не приобреталась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Выписываются периодические и электронные издания по дошкольному образованию.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Детского сада включает: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− информационно-телекоммуникационное оборудование –  компьютер,  проектор, мультимедиа;− программное обеспечение – позволяет работать с текстовыми редакторами, </w:t>
            </w:r>
            <w:proofErr w:type="spell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, фото-, видеоматериалами, графическими редакторами.    </w:t>
            </w:r>
            <w:proofErr w:type="gramEnd"/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учебно-методическое и информационное обеспечение достаточное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7C6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образовательной деятельности и эффективной реализации образовательных программ.</w:t>
            </w:r>
          </w:p>
          <w:p w:rsidR="003E53C4" w:rsidRPr="007B3AF4" w:rsidRDefault="00C2560E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3E53C4" w:rsidRPr="007B3AF4">
              <w:rPr>
                <w:rFonts w:ascii="Times New Roman" w:hAnsi="Times New Roman" w:cs="Times New Roman"/>
                <w:b/>
                <w:sz w:val="24"/>
                <w:szCs w:val="24"/>
              </w:rPr>
              <w:t>. Оценка материально-технической базы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сформирована материально-техническая база для реализации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программ, жизнеобеспечения и развития детей. В Детском саду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оборудованы помещения: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групповые помещения – 4;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кабинет заведующего – 1;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методический кабинет – 1;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музыкально физкультурный зал - 1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пищеблок – 1;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прачечная – 1;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− медицинский кабинет – 1;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При создании предметно-развивающей среды воспитатели учитывают возрастные,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особенности детей своей группы. Оборудованы групповые комнаты,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включающие игровую, познавательную, обеденную зоны.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состояние Детского сада и территории соответствует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действующим санитарно-эпидемиологическим требованиям к устройству, содержанию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организации режима работы в дошкольных организациях, правилам пожарной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безопасности, требованиям охраны труда.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      </w:r>
          </w:p>
          <w:p w:rsidR="003E53C4" w:rsidRPr="005A10E7" w:rsidRDefault="003E53C4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bCs/>
                <w:sz w:val="24"/>
                <w:szCs w:val="24"/>
              </w:rPr>
              <w:t>- недостаточно необходимого оборудования (ноутбуков, компьютеров или планшетов) по группам детского сада.</w:t>
            </w:r>
          </w:p>
          <w:p w:rsidR="009540BE" w:rsidRDefault="009540BE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931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  <w:t>X</w:t>
            </w:r>
            <w:r w:rsidRPr="00B9318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Работа с семьями воспитанников.</w:t>
            </w:r>
          </w:p>
          <w:p w:rsidR="0093682C" w:rsidRDefault="00B9318E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года семьи в МДОУ детском саду «Росинка» было проведено много совместных мероприятий с семьями воспитанников. В каждой </w:t>
            </w:r>
            <w:r w:rsidR="00980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возрастной </w:t>
            </w:r>
            <w:r w:rsidR="005A10E7">
              <w:rPr>
                <w:rFonts w:ascii="Times New Roman" w:hAnsi="Times New Roman" w:cs="Times New Roman"/>
                <w:bCs/>
                <w:sz w:val="24"/>
                <w:szCs w:val="24"/>
              </w:rPr>
              <w:t>группе были составлены «П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ланы</w:t>
            </w:r>
            <w:r w:rsidR="005A1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с родителями»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  1 февраля состоялось торжественное открытие </w:t>
            </w:r>
            <w:r w:rsidR="0093682C">
              <w:rPr>
                <w:rFonts w:ascii="Times New Roman" w:hAnsi="Times New Roman" w:cs="Times New Roman"/>
                <w:sz w:val="24"/>
                <w:szCs w:val="24"/>
              </w:rPr>
              <w:t xml:space="preserve">Года семьи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>мероприятия «В семейном кругу» в формате Клубного часа. В рамках этой встречи для родителей и воспитанников были проведены мастер – классы по</w:t>
            </w:r>
            <w:r w:rsidR="0093682C">
              <w:rPr>
                <w:rFonts w:ascii="Times New Roman" w:hAnsi="Times New Roman" w:cs="Times New Roman"/>
                <w:sz w:val="24"/>
                <w:szCs w:val="24"/>
              </w:rPr>
              <w:t xml:space="preserve"> разным направлениям. В феврале была организована и проведена совместно с Советом ветеранов и родителями военно-спортивная игра «Зарница», в ноябре районный Фестиваль семейного творчества «Радуга талантов», в котором принимали участие 4 семьи из 4 городских дошкольных образовательных учреждений.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0827" w:rsidRPr="0093682C" w:rsidRDefault="0093682C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«Непоседы» р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>одители проявили творчество и фантазию при изготовлении альбомов  для группы «Моя семья».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>овместно с сотрудниками МУ ММР «Социальное агентство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ёжи»  было проведено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«В гостях у сказки». К Международному Дню Семьи  сотрудники Молодёжного центра  так же провели мастер – класс «Семья на ладошке».  В сентябре семьи наших воспитанников приняли участие в выставке поделок из сельскохозяйственной продукции «</w:t>
            </w:r>
            <w:proofErr w:type="gramStart"/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ручки».  В октябре родители стали участниками выставки «От зёрнышка до каравая».  В ноябре в детском саду была организована выставка поделок «Цветы для мамы». Мамы изготовили цветочные </w:t>
            </w:r>
            <w:proofErr w:type="gramStart"/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  <w:proofErr w:type="gramEnd"/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 используя разные техники и материалы.  Традиционным стало участие наших семей в городском конкурсе  ёлочных украшений «Блестящая красавица».   В преддверии празднования Дня отца вместе с детьми приняли участие в акции «Сад Отечества», высадили деревья на территории детского сада.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На День отца была изготовлена поздравительная стенгазета «Я 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>горжусь тобой, милый папа мой!».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  На День матери в ноябре так же была изготовлена поздравительная стенгазета «Наши мамы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 xml:space="preserve"> как цветочки!»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.  В ноябре на базе детской библиотеки им. А. С. Салтыкова прошло родительское собрание «Растём вместе с книгой». Родители  познакомились с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современной библиотекой,  увлекательными книжками, которые будут интересны детям раннего возраста. 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группе «Пчёлки» в 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 xml:space="preserve">ноябре был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827">
              <w:rPr>
                <w:rFonts w:ascii="Times New Roman" w:hAnsi="Times New Roman" w:cs="Times New Roman"/>
                <w:sz w:val="24"/>
                <w:szCs w:val="24"/>
              </w:rPr>
              <w:t>организован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«Мамочка любимая».</w:t>
            </w:r>
          </w:p>
          <w:p w:rsidR="00544437" w:rsidRPr="00544437" w:rsidRDefault="0093682C" w:rsidP="000C03EF">
            <w:pPr>
              <w:spacing w:line="360" w:lineRule="auto"/>
              <w:ind w:firstLine="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группе «Весёлые мышата с</w:t>
            </w:r>
            <w:r w:rsidR="00544437" w:rsidRPr="005444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 с детской библиотекой</w:t>
            </w:r>
            <w:r w:rsidR="00544437" w:rsidRPr="00544437">
              <w:rPr>
                <w:rFonts w:ascii="Times New Roman" w:hAnsi="Times New Roman" w:cs="Times New Roman"/>
                <w:sz w:val="24"/>
                <w:szCs w:val="24"/>
              </w:rPr>
              <w:t xml:space="preserve">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4 родительских гостиных</w:t>
            </w:r>
            <w:r w:rsidR="00544437" w:rsidRPr="00544437">
              <w:rPr>
                <w:rFonts w:ascii="Times New Roman" w:hAnsi="Times New Roman" w:cs="Times New Roman"/>
                <w:sz w:val="24"/>
                <w:szCs w:val="24"/>
              </w:rPr>
              <w:t xml:space="preserve"> «Читай-ка». Несколько семей приняли участие в областном конкурсе «Заметная семья», где уделялось большое внимание профилактике детского травматизма.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437" w:rsidRPr="00544437">
              <w:rPr>
                <w:rFonts w:ascii="Times New Roman" w:hAnsi="Times New Roman" w:cs="Times New Roman"/>
                <w:sz w:val="24"/>
                <w:szCs w:val="24"/>
              </w:rPr>
              <w:t>Дети и родители приняли участие в областном марафоне «На шести холмах», беговой эстафете, посвященной Дню Победы. Участвуя в таких мероприятиях, у родителей и детей воспитывалось ответственное отношение к себе, своему здоровью, здоровому образу жизни, закалки и выносливости.</w:t>
            </w:r>
          </w:p>
          <w:p w:rsidR="00544437" w:rsidRPr="00544437" w:rsidRDefault="0093682C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всех группах в течение года работали родительские </w:t>
            </w:r>
            <w:r w:rsidR="004B43F6">
              <w:rPr>
                <w:rFonts w:ascii="Times New Roman" w:hAnsi="Times New Roman" w:cs="Times New Roman"/>
                <w:sz w:val="24"/>
                <w:szCs w:val="24"/>
              </w:rPr>
              <w:t>гостиные. Заседания проводились в разных формах вместе с детьми.</w:t>
            </w:r>
          </w:p>
          <w:p w:rsidR="00980827" w:rsidRPr="00980827" w:rsidRDefault="004B43F6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Таким образом,  работа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продолжена</w:t>
            </w:r>
            <w:r w:rsidR="000C0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="00980827" w:rsidRPr="00980827">
              <w:rPr>
                <w:rFonts w:ascii="Times New Roman" w:hAnsi="Times New Roman" w:cs="Times New Roman"/>
                <w:sz w:val="24"/>
                <w:szCs w:val="24"/>
              </w:rPr>
              <w:t xml:space="preserve"> постараемся объединить 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 в один дружный коллектив.</w:t>
            </w:r>
          </w:p>
          <w:p w:rsidR="00980827" w:rsidRPr="00B9318E" w:rsidRDefault="00980827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340C" w:rsidRPr="007B3AF4" w:rsidRDefault="00BD340C" w:rsidP="000C03EF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D340C" w:rsidRPr="00A0083B" w:rsidRDefault="00BD340C" w:rsidP="000C03EF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Статическая часть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Данные приведены по состоянию на 01.01.</w:t>
            </w:r>
            <w:r w:rsidR="004B43F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tbl>
            <w:tblPr>
              <w:tblW w:w="9333" w:type="dxa"/>
              <w:tblInd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23"/>
              <w:gridCol w:w="1418"/>
              <w:gridCol w:w="992"/>
            </w:tblGrid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измерения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3E53C4" w:rsidRPr="007B3AF4" w:rsidTr="004B43F6">
              <w:tc>
                <w:tcPr>
                  <w:tcW w:w="933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воспитанников, которые обучаются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программе дошкольного образования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обучающиеся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режиме полного дня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(8–12 часов)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режиме кратковременного пребывания (3–5 часов)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семейной дошкольной группе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форме семейного образования с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психолого-педагогическим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сопровождением, которое организует детский сад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A0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вес) детей от общей численности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воспитанников, которые получают услуги присмотра и ухода, в том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группах: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8–12-часового пребывания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12–14-часового пребывания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круглосуточного пребывания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воспитанников с ОВЗ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общей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численности воспитанников, которые получают услуги: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A0083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(21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обучению по образовательной программе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дошкольного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образования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4264E3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A00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присмотру и уходу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1902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  <w:p w:rsidR="003E53C4" w:rsidRPr="007B3AF4" w:rsidRDefault="003C6AB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001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 показатель пропущенных по болезни дней на одного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C6AB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D969DE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в том числе количество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spell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высшим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C6AB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средним профессиональным образованием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направленности (профиля)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C6AB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работников,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которым по результатам аттестации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присвоена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квалификационная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категория, в общей численности педагогических работников, в том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 категории (стаж менее 2 лет)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(90</w:t>
                  </w:r>
                  <w:r w:rsidR="00D969DE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97625" w:rsidRPr="007B3AF4" w:rsidRDefault="003C6ABB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(11</w:t>
                  </w:r>
                  <w:r w:rsidR="00D97625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 высшей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(18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первой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 (54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в общей численности педагогических работников,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педагогический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стаж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которых составляет: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5 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 (18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больше 30 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019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(9</w:t>
                  </w:r>
                  <w:r w:rsidR="00D97625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(удельный вес численности) педагогических работников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 общей численности педагогических работников в возрасте: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30 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 (27</w:t>
                  </w:r>
                  <w:r w:rsidR="00D97625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55 лет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1902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(18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Численность (удельный вес)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административно-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хозяйственных работников, которые за последние 5 лет прошли </w:t>
                  </w:r>
                  <w:proofErr w:type="gramEnd"/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повышение квалификации или профессиональную переподготовку, от общей численности таких работников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1902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(81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gramStart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педагогических</w:t>
                  </w:r>
                  <w:proofErr w:type="gramEnd"/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административно-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хозяйственных работников, которые прошли повышение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(процент)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(90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человек/чело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век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001902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D97625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 w:rsidR="003E53C4"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детском саду: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музыкального руководителя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инструктора по физической культуре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учителя-логопеда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логопеда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учителя-дефектолога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D97625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педагога-психолога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4B43F6">
              <w:tc>
                <w:tcPr>
                  <w:tcW w:w="933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Общая площадь помещений, в которых осуществляется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C30B66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7,8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Площадь помещений для дополнительных видов деятельности </w:t>
                  </w: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воспитанников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в детском саду: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да/нет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физкультурного зала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музыкального зала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прогулочных площадок, которые оснащены так, чтобы обеспечить </w:t>
                  </w:r>
                </w:p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3A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потребность воспитанников в физической активности и игровой деятельности на улице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B3A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3E53C4" w:rsidRPr="007B3AF4" w:rsidTr="00A0083B">
              <w:tc>
                <w:tcPr>
                  <w:tcW w:w="6923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p w:rsidR="003E53C4" w:rsidRPr="007B3AF4" w:rsidRDefault="003E53C4" w:rsidP="000C03EF">
                  <w:pPr>
                    <w:framePr w:hSpace="180" w:wrap="around" w:hAnchor="margin" w:x="128" w:y="123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53C4" w:rsidRPr="007B3AF4" w:rsidRDefault="003E53C4" w:rsidP="000C03E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3E53C4" w:rsidRPr="007B3AF4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 Анализ показателей указывает на то, что Детский сад имеет достаточную  инфраструктуру, которая соответствует требованиям </w:t>
            </w:r>
            <w:hyperlink r:id="rId15" w:anchor="/document/99/499023522/" w:history="1">
              <w:r w:rsidRPr="007B3AF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СанПиН 2.4.1.3049-13</w:t>
              </w:r>
            </w:hyperlink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«Санитарно-эпидемиологические требования к устройству, содержанию и организации  режима работы дошкольных образовательных организаций» и позволяет  реализовывать образовательные программы в полном объеме в соответствии с ФГОС </w:t>
            </w:r>
            <w:proofErr w:type="gramStart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E53C4" w:rsidRPr="00C2560E" w:rsidRDefault="003E53C4" w:rsidP="000C03E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3AF4">
              <w:rPr>
                <w:rFonts w:ascii="Times New Roman" w:hAnsi="Times New Roman" w:cs="Times New Roman"/>
                <w:sz w:val="24"/>
                <w:szCs w:val="24"/>
              </w:rPr>
              <w:t xml:space="preserve">  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      </w:r>
            <w:r w:rsidR="00C2560E" w:rsidRPr="00C2560E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3E53C4" w:rsidRPr="00956FC4" w:rsidRDefault="003E53C4" w:rsidP="003E53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631" w:rsidRDefault="00EA6631"/>
    <w:sectPr w:rsidR="00EA6631" w:rsidSect="00EA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2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47334"/>
    <w:multiLevelType w:val="hybridMultilevel"/>
    <w:tmpl w:val="BF20C6A0"/>
    <w:lvl w:ilvl="0" w:tplc="1E96A54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72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106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275D6"/>
    <w:multiLevelType w:val="multilevel"/>
    <w:tmpl w:val="C718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96139"/>
    <w:multiLevelType w:val="hybridMultilevel"/>
    <w:tmpl w:val="19C2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E4DDE"/>
    <w:multiLevelType w:val="multilevel"/>
    <w:tmpl w:val="F690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86DBA"/>
    <w:multiLevelType w:val="multilevel"/>
    <w:tmpl w:val="82DC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73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C4"/>
    <w:rsid w:val="00001902"/>
    <w:rsid w:val="00013920"/>
    <w:rsid w:val="00013AD5"/>
    <w:rsid w:val="00022B7E"/>
    <w:rsid w:val="000825CC"/>
    <w:rsid w:val="0008754C"/>
    <w:rsid w:val="000A24C4"/>
    <w:rsid w:val="000C03EF"/>
    <w:rsid w:val="00105F8D"/>
    <w:rsid w:val="00106DED"/>
    <w:rsid w:val="00117727"/>
    <w:rsid w:val="0012550E"/>
    <w:rsid w:val="0014709F"/>
    <w:rsid w:val="001679CC"/>
    <w:rsid w:val="001804E3"/>
    <w:rsid w:val="00193CDE"/>
    <w:rsid w:val="00194291"/>
    <w:rsid w:val="001D2869"/>
    <w:rsid w:val="001E57FA"/>
    <w:rsid w:val="001F12A1"/>
    <w:rsid w:val="002074FB"/>
    <w:rsid w:val="00220B50"/>
    <w:rsid w:val="0022582E"/>
    <w:rsid w:val="00233FB4"/>
    <w:rsid w:val="00286B24"/>
    <w:rsid w:val="002A13E1"/>
    <w:rsid w:val="002B14B6"/>
    <w:rsid w:val="002D772D"/>
    <w:rsid w:val="002E1E28"/>
    <w:rsid w:val="002F318C"/>
    <w:rsid w:val="00300032"/>
    <w:rsid w:val="00303193"/>
    <w:rsid w:val="00320924"/>
    <w:rsid w:val="0038657A"/>
    <w:rsid w:val="00387B52"/>
    <w:rsid w:val="003B0D17"/>
    <w:rsid w:val="003C17AE"/>
    <w:rsid w:val="003C6ABB"/>
    <w:rsid w:val="003C6C15"/>
    <w:rsid w:val="003D0C92"/>
    <w:rsid w:val="003D19C7"/>
    <w:rsid w:val="003E12F1"/>
    <w:rsid w:val="003E208F"/>
    <w:rsid w:val="003E53C4"/>
    <w:rsid w:val="00402CBA"/>
    <w:rsid w:val="004127C6"/>
    <w:rsid w:val="004264E3"/>
    <w:rsid w:val="0044655B"/>
    <w:rsid w:val="00447C19"/>
    <w:rsid w:val="00453C44"/>
    <w:rsid w:val="00455196"/>
    <w:rsid w:val="00464216"/>
    <w:rsid w:val="00464631"/>
    <w:rsid w:val="00464CCB"/>
    <w:rsid w:val="004655BB"/>
    <w:rsid w:val="0047260A"/>
    <w:rsid w:val="004773B9"/>
    <w:rsid w:val="00483C45"/>
    <w:rsid w:val="004A6754"/>
    <w:rsid w:val="004B4068"/>
    <w:rsid w:val="004B43F6"/>
    <w:rsid w:val="004C1C76"/>
    <w:rsid w:val="004C6F61"/>
    <w:rsid w:val="00505A60"/>
    <w:rsid w:val="00513F60"/>
    <w:rsid w:val="00522FAE"/>
    <w:rsid w:val="00544437"/>
    <w:rsid w:val="00561A1E"/>
    <w:rsid w:val="00564FBE"/>
    <w:rsid w:val="00571AF9"/>
    <w:rsid w:val="00582884"/>
    <w:rsid w:val="005A01B4"/>
    <w:rsid w:val="005A10E7"/>
    <w:rsid w:val="00615E5C"/>
    <w:rsid w:val="00635087"/>
    <w:rsid w:val="006411B3"/>
    <w:rsid w:val="00670219"/>
    <w:rsid w:val="0068026F"/>
    <w:rsid w:val="0068696C"/>
    <w:rsid w:val="006D0C23"/>
    <w:rsid w:val="006E473C"/>
    <w:rsid w:val="006F1889"/>
    <w:rsid w:val="007726CC"/>
    <w:rsid w:val="00781F3C"/>
    <w:rsid w:val="007954A7"/>
    <w:rsid w:val="007B3AF4"/>
    <w:rsid w:val="007B56CF"/>
    <w:rsid w:val="007C6AC2"/>
    <w:rsid w:val="007E7DD5"/>
    <w:rsid w:val="0081718B"/>
    <w:rsid w:val="008440D9"/>
    <w:rsid w:val="00844E1F"/>
    <w:rsid w:val="008525B6"/>
    <w:rsid w:val="00885D79"/>
    <w:rsid w:val="008A3568"/>
    <w:rsid w:val="008D3423"/>
    <w:rsid w:val="00904BC2"/>
    <w:rsid w:val="00907073"/>
    <w:rsid w:val="009223DA"/>
    <w:rsid w:val="0093682C"/>
    <w:rsid w:val="0093793C"/>
    <w:rsid w:val="009540BE"/>
    <w:rsid w:val="00973704"/>
    <w:rsid w:val="0097748C"/>
    <w:rsid w:val="00980827"/>
    <w:rsid w:val="00983726"/>
    <w:rsid w:val="00995562"/>
    <w:rsid w:val="009A55DA"/>
    <w:rsid w:val="009B2298"/>
    <w:rsid w:val="009B29BC"/>
    <w:rsid w:val="009B79E7"/>
    <w:rsid w:val="009C6253"/>
    <w:rsid w:val="009C678E"/>
    <w:rsid w:val="009D0302"/>
    <w:rsid w:val="009D4A4D"/>
    <w:rsid w:val="00A0083B"/>
    <w:rsid w:val="00A12810"/>
    <w:rsid w:val="00A20999"/>
    <w:rsid w:val="00A25833"/>
    <w:rsid w:val="00A545A6"/>
    <w:rsid w:val="00A71240"/>
    <w:rsid w:val="00A748F7"/>
    <w:rsid w:val="00AA54A7"/>
    <w:rsid w:val="00AE5A6B"/>
    <w:rsid w:val="00AE7926"/>
    <w:rsid w:val="00B13DD6"/>
    <w:rsid w:val="00B16A6F"/>
    <w:rsid w:val="00B24AA9"/>
    <w:rsid w:val="00B43736"/>
    <w:rsid w:val="00B47AE2"/>
    <w:rsid w:val="00B55772"/>
    <w:rsid w:val="00B9318E"/>
    <w:rsid w:val="00BB40BA"/>
    <w:rsid w:val="00BC49EB"/>
    <w:rsid w:val="00BC4A8F"/>
    <w:rsid w:val="00BD054C"/>
    <w:rsid w:val="00BD340C"/>
    <w:rsid w:val="00C04D9B"/>
    <w:rsid w:val="00C10D2A"/>
    <w:rsid w:val="00C2560E"/>
    <w:rsid w:val="00C30B66"/>
    <w:rsid w:val="00C763EF"/>
    <w:rsid w:val="00C77196"/>
    <w:rsid w:val="00C77332"/>
    <w:rsid w:val="00C81FBA"/>
    <w:rsid w:val="00CA655D"/>
    <w:rsid w:val="00CC41E0"/>
    <w:rsid w:val="00CC7FD4"/>
    <w:rsid w:val="00CD221D"/>
    <w:rsid w:val="00CE30A7"/>
    <w:rsid w:val="00CE5390"/>
    <w:rsid w:val="00D27DA3"/>
    <w:rsid w:val="00D434CB"/>
    <w:rsid w:val="00D51DC8"/>
    <w:rsid w:val="00D94053"/>
    <w:rsid w:val="00D969DE"/>
    <w:rsid w:val="00D97625"/>
    <w:rsid w:val="00DB763B"/>
    <w:rsid w:val="00DC4270"/>
    <w:rsid w:val="00DF474A"/>
    <w:rsid w:val="00E45E80"/>
    <w:rsid w:val="00E746D2"/>
    <w:rsid w:val="00EA6631"/>
    <w:rsid w:val="00ED13C6"/>
    <w:rsid w:val="00EF0346"/>
    <w:rsid w:val="00EF6D82"/>
    <w:rsid w:val="00F643CF"/>
    <w:rsid w:val="00F81FFD"/>
    <w:rsid w:val="00F86E3B"/>
    <w:rsid w:val="00FA16B5"/>
    <w:rsid w:val="00FA2EEA"/>
    <w:rsid w:val="00FE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3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53C4"/>
    <w:rPr>
      <w:color w:val="0000FF" w:themeColor="hyperlink"/>
      <w:u w:val="single"/>
    </w:rPr>
  </w:style>
  <w:style w:type="paragraph" w:styleId="a4">
    <w:name w:val="No Spacing"/>
    <w:link w:val="a5"/>
    <w:qFormat/>
    <w:rsid w:val="003E53C4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3E53C4"/>
  </w:style>
  <w:style w:type="paragraph" w:styleId="a6">
    <w:name w:val="Body Text Indent"/>
    <w:basedOn w:val="a"/>
    <w:link w:val="a7"/>
    <w:rsid w:val="003E53C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3E53C4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E53C4"/>
    <w:pPr>
      <w:spacing w:after="200" w:line="276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53C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A5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.1obraz.ru/" TargetMode="External"/><Relationship Id="rId13" Type="http://schemas.openxmlformats.org/officeDocument/2006/relationships/chart" Target="charts/chart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1obraz.ru/" TargetMode="Externa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mini.1obraz.ru/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mini.1obraz.ru/" TargetMode="External"/><Relationship Id="rId14" Type="http://schemas.openxmlformats.org/officeDocument/2006/relationships/hyperlink" Target="http://mini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3940132952583412E-2"/>
          <c:y val="8.407517978055272E-2"/>
          <c:w val="0.75764705882357952"/>
          <c:h val="0.72911129921262052"/>
        </c:manualLayout>
      </c:layout>
      <c:bar3DChart>
        <c:barDir val="col"/>
        <c:grouping val="clustered"/>
        <c:ser>
          <c:idx val="1"/>
          <c:order val="0"/>
          <c:tx>
            <c:strRef>
              <c:f>Sheet1!$A$3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rgbClr val="993366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9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FFFFCC"/>
            </a:solidFill>
            <a:ln w="10175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gapDepth val="0"/>
        <c:shape val="box"/>
        <c:axId val="138229632"/>
        <c:axId val="138231168"/>
        <c:axId val="0"/>
      </c:bar3DChart>
      <c:catAx>
        <c:axId val="138229632"/>
        <c:scaling>
          <c:orientation val="minMax"/>
        </c:scaling>
        <c:axPos val="b"/>
        <c:numFmt formatCode="General" sourceLinked="1"/>
        <c:tickLblPos val="low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231168"/>
        <c:crosses val="autoZero"/>
        <c:auto val="1"/>
        <c:lblAlgn val="ctr"/>
        <c:lblOffset val="100"/>
        <c:tickLblSkip val="1"/>
        <c:tickMarkSkip val="1"/>
      </c:catAx>
      <c:valAx>
        <c:axId val="138231168"/>
        <c:scaling>
          <c:orientation val="minMax"/>
        </c:scaling>
        <c:axPos val="l"/>
        <c:majorGridlines>
          <c:spPr>
            <a:ln w="25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5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4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229632"/>
        <c:crosses val="autoZero"/>
        <c:crossBetween val="between"/>
      </c:valAx>
      <c:spPr>
        <a:noFill/>
        <a:ln w="20350">
          <a:noFill/>
        </a:ln>
      </c:spPr>
    </c:plotArea>
    <c:legend>
      <c:legendPos val="r"/>
      <c:layout>
        <c:manualLayout>
          <c:xMode val="edge"/>
          <c:yMode val="edge"/>
          <c:x val="0.84941175063823171"/>
          <c:y val="0.3956042451215338"/>
          <c:w val="8.4438558785884216E-2"/>
          <c:h val="0.19709140553279691"/>
        </c:manualLayout>
      </c:layout>
      <c:spPr>
        <a:noFill/>
        <a:ln w="2544">
          <a:solidFill>
            <a:srgbClr val="000000"/>
          </a:solidFill>
          <a:prstDash val="solid"/>
        </a:ln>
      </c:spPr>
      <c:txPr>
        <a:bodyPr/>
        <a:lstStyle/>
        <a:p>
          <a:pPr>
            <a:defRPr sz="589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64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61"/>
      <c:depthPercent val="100"/>
      <c:rAngAx val="1"/>
    </c:view3D>
    <c:plotArea>
      <c:layout>
        <c:manualLayout>
          <c:layoutTarget val="inner"/>
          <c:xMode val="edge"/>
          <c:yMode val="edge"/>
          <c:x val="4.2863739615050023E-2"/>
          <c:y val="3.449665808789544E-2"/>
          <c:w val="0.872754709602649"/>
          <c:h val="0.6378154404393051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1 катег.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Без категории (стаж менее 2 лет)</c:v>
                </c:pt>
              </c:strCache>
            </c:strRef>
          </c:tx>
          <c:cat>
            <c:numRef>
              <c:f>Sheet1!$B$1:$E$1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gapDepth val="0"/>
        <c:shape val="box"/>
        <c:axId val="137959296"/>
        <c:axId val="137960832"/>
        <c:axId val="0"/>
      </c:bar3DChart>
      <c:catAx>
        <c:axId val="137959296"/>
        <c:scaling>
          <c:orientation val="minMax"/>
        </c:scaling>
        <c:axPos val="b"/>
        <c:majorGridlines/>
        <c:numFmt formatCode="General" sourceLinked="1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37960832"/>
        <c:crosses val="autoZero"/>
        <c:auto val="1"/>
        <c:lblAlgn val="ctr"/>
        <c:lblOffset val="100"/>
        <c:tickLblSkip val="1"/>
        <c:tickMarkSkip val="1"/>
      </c:catAx>
      <c:valAx>
        <c:axId val="13796083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7959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110486966510672"/>
          <c:y val="0.22616375785885937"/>
          <c:w val="0.16674784739247187"/>
          <c:h val="0.61862290289907784"/>
        </c:manualLayout>
      </c:layout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0228310502283095E-2"/>
          <c:y val="8.7912087912087933E-2"/>
          <c:w val="0.75570776255710426"/>
          <c:h val="0.802197802197824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0-5 лет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5-15 лет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15-20 лет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CCFFFF"/>
            </a:solidFill>
            <a:ln w="12689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6</c:v>
                </c:pt>
              </c:numCache>
            </c:numRef>
          </c:val>
        </c:ser>
        <c:gapDepth val="0"/>
        <c:shape val="box"/>
        <c:axId val="138071040"/>
        <c:axId val="138220288"/>
        <c:axId val="0"/>
      </c:bar3DChart>
      <c:catAx>
        <c:axId val="138071040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8220288"/>
        <c:crosses val="autoZero"/>
        <c:auto val="1"/>
        <c:lblAlgn val="ctr"/>
        <c:lblOffset val="100"/>
        <c:tickLblSkip val="1"/>
        <c:tickMarkSkip val="1"/>
      </c:catAx>
      <c:valAx>
        <c:axId val="138220288"/>
        <c:scaling>
          <c:orientation val="minMax"/>
        </c:scaling>
        <c:delete val="1"/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38071040"/>
        <c:crosses val="autoZero"/>
        <c:crossBetween val="between"/>
      </c:valAx>
      <c:spPr>
        <a:noFill/>
        <a:ln w="25377">
          <a:noFill/>
        </a:ln>
      </c:spPr>
    </c:plotArea>
    <c:legend>
      <c:legendPos val="r"/>
      <c:layout>
        <c:manualLayout>
          <c:xMode val="edge"/>
          <c:yMode val="edge"/>
          <c:x val="0.80263825469305305"/>
          <c:y val="6.0097754447360922E-2"/>
          <c:w val="0.12517495026497405"/>
          <c:h val="0.7028652085156026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065009560229447E-2"/>
          <c:y val="8.5000000000000048E-2"/>
          <c:w val="0.75717017208415915"/>
          <c:h val="0.740000000000003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20-30</c:v>
                </c:pt>
              </c:strCache>
            </c:strRef>
          </c:tx>
          <c:spPr>
            <a:solidFill>
              <a:srgbClr val="9999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30-39</c:v>
                </c:pt>
              </c:strCache>
            </c:strRef>
          </c:tx>
          <c:spPr>
            <a:solidFill>
              <a:srgbClr val="9933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40-45</c:v>
                </c:pt>
              </c:strCache>
            </c:strRef>
          </c:tx>
          <c:spPr>
            <a:solidFill>
              <a:srgbClr val="FFFFCC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45-49</c:v>
                </c:pt>
              </c:strCache>
            </c:strRef>
          </c:tx>
          <c:spPr>
            <a:solidFill>
              <a:srgbClr val="CCFFFF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Sheet1!$B$5:$E$5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свыше 50 лет</c:v>
                </c:pt>
              </c:strCache>
            </c:strRef>
          </c:tx>
          <c:spPr>
            <a:solidFill>
              <a:srgbClr val="660066"/>
            </a:solidFill>
            <a:ln w="12705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  <c:pt idx="0">
                  <c:v>0</c:v>
                </c:pt>
              </c:numCache>
            </c:numRef>
          </c:cat>
          <c:val>
            <c:numRef>
              <c:f>Sheet1!$B$6:$E$6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</c:ser>
        <c:gapDepth val="0"/>
        <c:shape val="box"/>
        <c:axId val="138184192"/>
        <c:axId val="138185728"/>
        <c:axId val="0"/>
      </c:bar3DChart>
      <c:catAx>
        <c:axId val="138184192"/>
        <c:scaling>
          <c:orientation val="minMax"/>
        </c:scaling>
        <c:delete val="1"/>
        <c:axPos val="b"/>
        <c:numFmt formatCode="General" sourceLinked="1"/>
        <c:tickLblPos val="none"/>
        <c:crossAx val="138185728"/>
        <c:crosses val="autoZero"/>
        <c:auto val="1"/>
        <c:lblAlgn val="ctr"/>
        <c:lblOffset val="100"/>
        <c:tickLblSkip val="1"/>
        <c:tickMarkSkip val="1"/>
      </c:catAx>
      <c:valAx>
        <c:axId val="138185728"/>
        <c:scaling>
          <c:orientation val="minMax"/>
        </c:scaling>
        <c:delete val="1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one"/>
        <c:crossAx val="138184192"/>
        <c:crosses val="autoZero"/>
        <c:crossBetween val="between"/>
      </c:valAx>
      <c:spPr>
        <a:noFill/>
        <a:ln w="25409">
          <a:noFill/>
        </a:ln>
      </c:spPr>
    </c:plotArea>
    <c:legend>
      <c:legendPos val="r"/>
      <c:layout>
        <c:manualLayout>
          <c:xMode val="edge"/>
          <c:yMode val="edge"/>
          <c:x val="0.82026768642449632"/>
          <c:y val="0.25"/>
          <c:w val="0.17208413001912728"/>
          <c:h val="0.505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49F0D4-6064-4B9B-BF32-3004191F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5718</Words>
  <Characters>32595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2025-04-08T12:19:00Z</cp:lastPrinted>
  <dcterms:created xsi:type="dcterms:W3CDTF">2021-04-19T21:21:00Z</dcterms:created>
  <dcterms:modified xsi:type="dcterms:W3CDTF">2025-04-10T09:26:00Z</dcterms:modified>
</cp:coreProperties>
</file>